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EE" w:rsidRDefault="004668EE" w:rsidP="005024A4">
      <w:pPr>
        <w:spacing w:after="200" w:line="276" w:lineRule="auto"/>
        <w:jc w:val="center"/>
        <w:rPr>
          <w:rFonts w:ascii="Arial Black" w:eastAsia="Calibri" w:hAnsi="Arial Black"/>
          <w:b/>
          <w:spacing w:val="132"/>
          <w:sz w:val="32"/>
          <w:szCs w:val="32"/>
          <w:lang w:val="bg-BG" w:bidi="ar-SA"/>
        </w:rPr>
      </w:pPr>
    </w:p>
    <w:p w:rsidR="00AD700D" w:rsidRPr="00AD700D" w:rsidRDefault="00AD700D" w:rsidP="005024A4">
      <w:pPr>
        <w:spacing w:after="200" w:line="276" w:lineRule="auto"/>
        <w:jc w:val="center"/>
        <w:rPr>
          <w:rFonts w:ascii="Arial Black" w:eastAsia="Calibri" w:hAnsi="Arial Black"/>
          <w:b/>
          <w:spacing w:val="132"/>
          <w:sz w:val="32"/>
          <w:szCs w:val="32"/>
          <w:lang w:val="bg-BG" w:bidi="ar-SA"/>
        </w:rPr>
      </w:pPr>
      <w:r w:rsidRPr="00AD700D">
        <w:rPr>
          <w:rFonts w:ascii="Arial Black" w:eastAsia="Calibri" w:hAnsi="Arial Black"/>
          <w:b/>
          <w:spacing w:val="132"/>
          <w:sz w:val="32"/>
          <w:szCs w:val="32"/>
          <w:lang w:val="bg-BG" w:bidi="ar-SA"/>
        </w:rPr>
        <w:t>ОТЧЕТ</w:t>
      </w:r>
    </w:p>
    <w:p w:rsidR="00AD700D" w:rsidRPr="00AD700D" w:rsidRDefault="00AD700D" w:rsidP="00AD700D">
      <w:pPr>
        <w:spacing w:after="200" w:line="276" w:lineRule="auto"/>
        <w:jc w:val="center"/>
        <w:rPr>
          <w:rFonts w:ascii="Arial Black" w:eastAsia="Calibri" w:hAnsi="Arial Black"/>
          <w:b/>
          <w:spacing w:val="44"/>
          <w:sz w:val="32"/>
          <w:szCs w:val="32"/>
          <w:lang w:val="bg-BG" w:bidi="ar-SA"/>
        </w:rPr>
      </w:pPr>
      <w:r w:rsidRPr="00AD700D">
        <w:rPr>
          <w:rFonts w:ascii="Arial Black" w:eastAsia="Calibri" w:hAnsi="Arial Black"/>
          <w:b/>
          <w:spacing w:val="44"/>
          <w:sz w:val="32"/>
          <w:szCs w:val="32"/>
          <w:lang w:val="bg-BG" w:bidi="ar-SA"/>
        </w:rPr>
        <w:t>ЗА ДЕЙНОСТТА НА</w:t>
      </w:r>
    </w:p>
    <w:p w:rsidR="00AD700D" w:rsidRPr="00AD700D" w:rsidRDefault="00AD700D" w:rsidP="00AD700D">
      <w:pPr>
        <w:spacing w:after="200" w:line="276" w:lineRule="auto"/>
        <w:jc w:val="center"/>
        <w:rPr>
          <w:rFonts w:ascii="Arial Black" w:eastAsia="Calibri" w:hAnsi="Arial Black"/>
          <w:b/>
          <w:spacing w:val="44"/>
          <w:sz w:val="32"/>
          <w:szCs w:val="32"/>
          <w:lang w:val="bg-BG" w:bidi="ar-SA"/>
        </w:rPr>
      </w:pPr>
      <w:r w:rsidRPr="00AD700D">
        <w:rPr>
          <w:rFonts w:ascii="Arial Black" w:eastAsia="Calibri" w:hAnsi="Arial Black"/>
          <w:b/>
          <w:spacing w:val="44"/>
          <w:sz w:val="32"/>
          <w:szCs w:val="32"/>
          <w:lang w:val="bg-BG" w:bidi="ar-SA"/>
        </w:rPr>
        <w:t>НЧ „ПРОСВЕТА-1898” С.ПАТРЕШ</w:t>
      </w:r>
    </w:p>
    <w:p w:rsidR="00AD700D" w:rsidRDefault="0090532E" w:rsidP="00AD700D">
      <w:pPr>
        <w:spacing w:after="200" w:line="276" w:lineRule="auto"/>
        <w:jc w:val="center"/>
        <w:rPr>
          <w:rFonts w:ascii="Arial Black" w:eastAsia="Calibri" w:hAnsi="Arial Black"/>
          <w:b/>
          <w:spacing w:val="44"/>
          <w:sz w:val="32"/>
          <w:szCs w:val="32"/>
          <w:lang w:val="bg-BG" w:bidi="ar-SA"/>
        </w:rPr>
      </w:pPr>
      <w:r>
        <w:rPr>
          <w:rFonts w:ascii="Arial Black" w:eastAsia="Calibri" w:hAnsi="Arial Black"/>
          <w:b/>
          <w:spacing w:val="44"/>
          <w:sz w:val="32"/>
          <w:szCs w:val="32"/>
          <w:lang w:val="bg-BG" w:bidi="ar-SA"/>
        </w:rPr>
        <w:t>ПРЕЗ 202</w:t>
      </w:r>
      <w:r w:rsidR="008F258B">
        <w:rPr>
          <w:rFonts w:ascii="Arial Black" w:eastAsia="Calibri" w:hAnsi="Arial Black"/>
          <w:b/>
          <w:spacing w:val="44"/>
          <w:sz w:val="32"/>
          <w:szCs w:val="32"/>
          <w:lang w:val="bg-BG" w:bidi="ar-SA"/>
        </w:rPr>
        <w:t>1</w:t>
      </w:r>
      <w:r w:rsidR="00AD700D" w:rsidRPr="00AD700D">
        <w:rPr>
          <w:rFonts w:ascii="Arial Black" w:eastAsia="Calibri" w:hAnsi="Arial Black"/>
          <w:b/>
          <w:spacing w:val="44"/>
          <w:sz w:val="32"/>
          <w:szCs w:val="32"/>
          <w:lang w:val="bg-BG" w:bidi="ar-SA"/>
        </w:rPr>
        <w:t xml:space="preserve"> г.</w:t>
      </w:r>
    </w:p>
    <w:p w:rsidR="0018569C" w:rsidRPr="0018569C" w:rsidRDefault="0018569C" w:rsidP="0018569C">
      <w:pPr>
        <w:spacing w:after="120" w:line="276" w:lineRule="auto"/>
        <w:ind w:left="567" w:right="567"/>
        <w:jc w:val="both"/>
        <w:rPr>
          <w:rFonts w:ascii="Verdana" w:eastAsia="Calibri" w:hAnsi="Verdana"/>
          <w:lang w:val="bg-BG" w:bidi="ar-SA"/>
        </w:rPr>
      </w:pPr>
      <w:r>
        <w:rPr>
          <w:rFonts w:ascii="Verdana" w:eastAsia="Calibri" w:hAnsi="Verdana"/>
          <w:lang w:val="bg-BG" w:bidi="ar-SA"/>
        </w:rPr>
        <w:t xml:space="preserve">Вече 2 години пандемията блокира целия свят. Но това не ни спира да развиваме дейност, доколкото ни позволява ситуацията. </w:t>
      </w:r>
      <w:r w:rsidRPr="0018569C">
        <w:rPr>
          <w:rFonts w:ascii="Verdana" w:eastAsia="Calibri" w:hAnsi="Verdana"/>
          <w:lang w:val="bg-BG" w:bidi="ar-SA"/>
        </w:rPr>
        <w:t>Не успяхме да изпълним на 100% Годишната програма за развитие на читалищната дейност. Въпреки това библиотеката остана отворена, съобразно заповедите на министерството на културата, в определените периоди и спазване на епидемиологичните изисквания.</w:t>
      </w:r>
    </w:p>
    <w:p w:rsidR="0018569C" w:rsidRDefault="0018569C" w:rsidP="009D2FA5">
      <w:pPr>
        <w:spacing w:after="120" w:line="276" w:lineRule="auto"/>
        <w:ind w:left="567" w:right="567"/>
        <w:jc w:val="both"/>
        <w:rPr>
          <w:rFonts w:ascii="Verdana" w:eastAsia="Calibri" w:hAnsi="Verdana"/>
          <w:lang w:val="bg-BG" w:bidi="ar-SA"/>
        </w:rPr>
      </w:pPr>
    </w:p>
    <w:p w:rsidR="00AD700D" w:rsidRPr="00AD700D" w:rsidRDefault="00AD700D" w:rsidP="005024A4">
      <w:pPr>
        <w:spacing w:line="360" w:lineRule="auto"/>
        <w:ind w:left="567" w:right="567"/>
        <w:jc w:val="both"/>
        <w:rPr>
          <w:rFonts w:ascii="Verdana" w:eastAsia="Calibri" w:hAnsi="Verdana"/>
          <w:u w:val="single"/>
          <w:lang w:val="bg-BG" w:bidi="ar-SA"/>
        </w:rPr>
      </w:pPr>
      <w:r w:rsidRPr="00AD700D">
        <w:rPr>
          <w:rFonts w:ascii="Verdana" w:eastAsia="Calibri" w:hAnsi="Verdana"/>
          <w:lang w:bidi="ar-SA"/>
        </w:rPr>
        <w:t xml:space="preserve">       </w:t>
      </w:r>
      <w:r w:rsidRPr="00AD700D">
        <w:rPr>
          <w:rFonts w:ascii="Verdana" w:eastAsia="Calibri" w:hAnsi="Verdana"/>
          <w:u w:val="single"/>
          <w:lang w:val="bg-BG" w:bidi="ar-SA"/>
        </w:rPr>
        <w:t xml:space="preserve">Основни </w:t>
      </w:r>
      <w:r w:rsidR="00006A11">
        <w:rPr>
          <w:rFonts w:ascii="Verdana" w:eastAsia="Calibri" w:hAnsi="Verdana"/>
          <w:u w:val="single"/>
          <w:lang w:val="bg-BG" w:bidi="ar-SA"/>
        </w:rPr>
        <w:t>библиотечни показатели през 2020</w:t>
      </w:r>
      <w:r w:rsidRPr="00AD700D">
        <w:rPr>
          <w:rFonts w:ascii="Verdana" w:eastAsia="Calibri" w:hAnsi="Verdana"/>
          <w:u w:val="single"/>
          <w:lang w:val="bg-BG" w:bidi="ar-SA"/>
        </w:rPr>
        <w:t xml:space="preserve"> година:</w:t>
      </w:r>
    </w:p>
    <w:p w:rsidR="00AD700D" w:rsidRPr="00AD700D" w:rsidRDefault="00AD700D" w:rsidP="00D75288">
      <w:pPr>
        <w:numPr>
          <w:ilvl w:val="0"/>
          <w:numId w:val="17"/>
        </w:numPr>
        <w:spacing w:line="360" w:lineRule="auto"/>
        <w:ind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 xml:space="preserve">Читатели – общо </w:t>
      </w:r>
      <w:r w:rsidR="00666498">
        <w:rPr>
          <w:rFonts w:ascii="Verdana" w:eastAsia="Calibri" w:hAnsi="Verdana"/>
          <w:lang w:val="bg-BG" w:bidi="ar-SA"/>
        </w:rPr>
        <w:t>60</w:t>
      </w:r>
      <w:r w:rsidRPr="00AD700D">
        <w:rPr>
          <w:rFonts w:ascii="Verdana" w:eastAsia="Calibri" w:hAnsi="Verdana"/>
          <w:lang w:val="bg-BG" w:bidi="ar-SA"/>
        </w:rPr>
        <w:t>:</w:t>
      </w:r>
    </w:p>
    <w:p w:rsidR="00AD700D" w:rsidRPr="00AD700D" w:rsidRDefault="00AD700D" w:rsidP="00517A54">
      <w:pPr>
        <w:numPr>
          <w:ilvl w:val="0"/>
          <w:numId w:val="18"/>
        </w:numPr>
        <w:spacing w:line="360" w:lineRule="auto"/>
        <w:ind w:left="927" w:right="567"/>
        <w:jc w:val="both"/>
        <w:rPr>
          <w:rFonts w:ascii="Verdana" w:eastAsia="Calibri" w:hAnsi="Verdana"/>
          <w:lang w:val="bg-BG" w:bidi="ar-SA"/>
        </w:rPr>
      </w:pPr>
      <w:r>
        <w:rPr>
          <w:rFonts w:ascii="Verdana" w:eastAsia="Calibri" w:hAnsi="Verdana"/>
          <w:lang w:val="bg-BG" w:bidi="ar-SA"/>
        </w:rPr>
        <w:t xml:space="preserve"> </w:t>
      </w:r>
      <w:r w:rsidRPr="00AD700D">
        <w:rPr>
          <w:rFonts w:ascii="Verdana" w:eastAsia="Calibri" w:hAnsi="Verdana"/>
          <w:lang w:val="bg-BG" w:bidi="ar-SA"/>
        </w:rPr>
        <w:t xml:space="preserve">Мъже - </w:t>
      </w:r>
      <w:r w:rsidR="00666498">
        <w:rPr>
          <w:rFonts w:ascii="Verdana" w:eastAsia="Calibri" w:hAnsi="Verdana"/>
          <w:lang w:val="bg-BG" w:bidi="ar-SA"/>
        </w:rPr>
        <w:t>22</w:t>
      </w:r>
      <w:r w:rsidRPr="00AD700D">
        <w:rPr>
          <w:rFonts w:ascii="Verdana" w:eastAsia="Calibri" w:hAnsi="Verdana"/>
          <w:lang w:val="bg-BG" w:bidi="ar-SA"/>
        </w:rPr>
        <w:t>;</w:t>
      </w:r>
    </w:p>
    <w:p w:rsidR="00AD700D" w:rsidRPr="00AD700D" w:rsidRDefault="00AD700D" w:rsidP="007C3CF0">
      <w:pPr>
        <w:numPr>
          <w:ilvl w:val="0"/>
          <w:numId w:val="18"/>
        </w:numPr>
        <w:spacing w:line="360" w:lineRule="auto"/>
        <w:ind w:left="927"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 xml:space="preserve">Жени – </w:t>
      </w:r>
      <w:r w:rsidR="00666498">
        <w:rPr>
          <w:rFonts w:ascii="Verdana" w:eastAsia="Calibri" w:hAnsi="Verdana"/>
          <w:lang w:val="bg-BG" w:bidi="ar-SA"/>
        </w:rPr>
        <w:t>38</w:t>
      </w:r>
      <w:r w:rsidRPr="00AD700D">
        <w:rPr>
          <w:rFonts w:ascii="Verdana" w:eastAsia="Calibri" w:hAnsi="Verdana"/>
          <w:lang w:val="bg-BG" w:bidi="ar-SA"/>
        </w:rPr>
        <w:t>;</w:t>
      </w:r>
    </w:p>
    <w:p w:rsidR="00AD700D" w:rsidRPr="00AD700D" w:rsidRDefault="00AD700D" w:rsidP="00D75288">
      <w:pPr>
        <w:numPr>
          <w:ilvl w:val="0"/>
          <w:numId w:val="18"/>
        </w:numPr>
        <w:spacing w:line="360" w:lineRule="auto"/>
        <w:ind w:left="927"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 xml:space="preserve"> Деца до 14 год. – </w:t>
      </w:r>
      <w:r w:rsidR="00390E1E">
        <w:rPr>
          <w:rFonts w:ascii="Verdana" w:eastAsia="Calibri" w:hAnsi="Verdana"/>
          <w:lang w:val="bg-BG" w:bidi="ar-SA"/>
        </w:rPr>
        <w:t>1</w:t>
      </w:r>
      <w:r w:rsidR="00666498">
        <w:rPr>
          <w:rFonts w:ascii="Verdana" w:eastAsia="Calibri" w:hAnsi="Verdana"/>
          <w:lang w:val="bg-BG" w:bidi="ar-SA"/>
        </w:rPr>
        <w:t>5</w:t>
      </w:r>
      <w:r w:rsidRPr="00AD700D">
        <w:rPr>
          <w:rFonts w:ascii="Verdana" w:eastAsia="Calibri" w:hAnsi="Verdana"/>
          <w:lang w:val="bg-BG" w:bidi="ar-SA"/>
        </w:rPr>
        <w:t>.</w:t>
      </w:r>
    </w:p>
    <w:p w:rsidR="00AD700D" w:rsidRPr="00AD700D" w:rsidRDefault="00AD700D" w:rsidP="00D75288">
      <w:pPr>
        <w:numPr>
          <w:ilvl w:val="0"/>
          <w:numId w:val="17"/>
        </w:numPr>
        <w:spacing w:line="360" w:lineRule="auto"/>
        <w:ind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>Библиотечен фонд – 13 454 тома.</w:t>
      </w:r>
    </w:p>
    <w:p w:rsidR="00AD700D" w:rsidRPr="00AD700D" w:rsidRDefault="00AD700D" w:rsidP="00D75288">
      <w:pPr>
        <w:numPr>
          <w:ilvl w:val="0"/>
          <w:numId w:val="17"/>
        </w:numPr>
        <w:spacing w:line="360" w:lineRule="auto"/>
        <w:ind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 xml:space="preserve">Набавени книги – </w:t>
      </w:r>
      <w:r w:rsidR="00390E1E">
        <w:rPr>
          <w:rFonts w:ascii="Verdana" w:eastAsia="Calibri" w:hAnsi="Verdana"/>
          <w:lang w:val="bg-BG" w:bidi="ar-SA"/>
        </w:rPr>
        <w:t>няма</w:t>
      </w:r>
      <w:r w:rsidRPr="00AD700D">
        <w:rPr>
          <w:rFonts w:ascii="Verdana" w:eastAsia="Calibri" w:hAnsi="Verdana"/>
          <w:lang w:val="bg-BG" w:bidi="ar-SA"/>
        </w:rPr>
        <w:t>.</w:t>
      </w:r>
    </w:p>
    <w:p w:rsidR="005024A4" w:rsidRPr="004668EE" w:rsidRDefault="00AD700D" w:rsidP="005024A4">
      <w:pPr>
        <w:numPr>
          <w:ilvl w:val="0"/>
          <w:numId w:val="17"/>
        </w:numPr>
        <w:spacing w:line="360" w:lineRule="auto"/>
        <w:ind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>Абонирани периодични издания – 1 бр.</w:t>
      </w:r>
    </w:p>
    <w:p w:rsidR="00AD700D" w:rsidRPr="00AD700D" w:rsidRDefault="00AD700D" w:rsidP="00D75288">
      <w:pPr>
        <w:numPr>
          <w:ilvl w:val="0"/>
          <w:numId w:val="17"/>
        </w:numPr>
        <w:spacing w:line="360" w:lineRule="auto"/>
        <w:ind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>Заети библиотечни материали:</w:t>
      </w:r>
    </w:p>
    <w:p w:rsidR="00AD700D" w:rsidRPr="00AD700D" w:rsidRDefault="00AD700D" w:rsidP="00AD700D">
      <w:pPr>
        <w:spacing w:line="360" w:lineRule="auto"/>
        <w:ind w:left="567"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 xml:space="preserve">           – Книги – </w:t>
      </w:r>
      <w:r w:rsidR="00A47B76">
        <w:rPr>
          <w:rFonts w:ascii="Verdana" w:eastAsia="Calibri" w:hAnsi="Verdana"/>
          <w:lang w:val="bg-BG" w:bidi="ar-SA"/>
        </w:rPr>
        <w:t>418</w:t>
      </w:r>
      <w:r w:rsidRPr="00AD700D">
        <w:rPr>
          <w:rFonts w:ascii="Verdana" w:eastAsia="Calibri" w:hAnsi="Verdana"/>
          <w:lang w:val="bg-BG" w:bidi="ar-SA"/>
        </w:rPr>
        <w:t xml:space="preserve"> бр.;</w:t>
      </w:r>
    </w:p>
    <w:p w:rsidR="00AD700D" w:rsidRPr="00AD700D" w:rsidRDefault="007C3CF0" w:rsidP="00D75288">
      <w:pPr>
        <w:spacing w:line="360" w:lineRule="auto"/>
        <w:ind w:left="870" w:right="567"/>
        <w:jc w:val="both"/>
        <w:rPr>
          <w:rFonts w:ascii="Verdana" w:eastAsia="Calibri" w:hAnsi="Verdana"/>
          <w:lang w:val="bg-BG" w:bidi="ar-SA"/>
        </w:rPr>
      </w:pPr>
      <w:r>
        <w:rPr>
          <w:rFonts w:ascii="Verdana" w:eastAsia="Calibri" w:hAnsi="Verdana"/>
          <w:lang w:val="bg-BG" w:bidi="ar-SA"/>
        </w:rPr>
        <w:t xml:space="preserve">       –  </w:t>
      </w:r>
      <w:r w:rsidR="00AD700D" w:rsidRPr="00AD700D">
        <w:rPr>
          <w:rFonts w:ascii="Verdana" w:eastAsia="Calibri" w:hAnsi="Verdana"/>
          <w:lang w:val="bg-BG" w:bidi="ar-SA"/>
        </w:rPr>
        <w:t>Други – 0 бр.</w:t>
      </w:r>
    </w:p>
    <w:p w:rsidR="00AD700D" w:rsidRPr="00AD700D" w:rsidRDefault="00AD700D" w:rsidP="00D75288">
      <w:pPr>
        <w:numPr>
          <w:ilvl w:val="0"/>
          <w:numId w:val="17"/>
        </w:numPr>
        <w:spacing w:line="360" w:lineRule="auto"/>
        <w:ind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>Посещения:</w:t>
      </w:r>
    </w:p>
    <w:p w:rsidR="00AD700D" w:rsidRPr="00AD700D" w:rsidRDefault="00AD700D" w:rsidP="00D75288">
      <w:pPr>
        <w:numPr>
          <w:ilvl w:val="0"/>
          <w:numId w:val="18"/>
        </w:numPr>
        <w:spacing w:line="360" w:lineRule="auto"/>
        <w:ind w:left="927"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 xml:space="preserve">За дома – </w:t>
      </w:r>
      <w:r w:rsidR="00B50505">
        <w:rPr>
          <w:rFonts w:ascii="Verdana" w:eastAsia="Calibri" w:hAnsi="Verdana"/>
          <w:lang w:val="bg-BG" w:bidi="ar-SA"/>
        </w:rPr>
        <w:t>1</w:t>
      </w:r>
      <w:r w:rsidR="00602696">
        <w:rPr>
          <w:rFonts w:ascii="Verdana" w:eastAsia="Calibri" w:hAnsi="Verdana"/>
          <w:lang w:val="bg-BG" w:bidi="ar-SA"/>
        </w:rPr>
        <w:t>5</w:t>
      </w:r>
      <w:r w:rsidR="00B50505">
        <w:rPr>
          <w:rFonts w:ascii="Verdana" w:eastAsia="Calibri" w:hAnsi="Verdana"/>
          <w:lang w:val="bg-BG" w:bidi="ar-SA"/>
        </w:rPr>
        <w:t>2</w:t>
      </w:r>
      <w:r w:rsidRPr="00AD700D">
        <w:rPr>
          <w:rFonts w:ascii="Verdana" w:eastAsia="Calibri" w:hAnsi="Verdana"/>
          <w:lang w:val="bg-BG" w:bidi="ar-SA"/>
        </w:rPr>
        <w:t xml:space="preserve"> бр.;</w:t>
      </w:r>
    </w:p>
    <w:p w:rsidR="00AD700D" w:rsidRPr="00AD700D" w:rsidRDefault="00AD700D" w:rsidP="005024A4">
      <w:pPr>
        <w:numPr>
          <w:ilvl w:val="0"/>
          <w:numId w:val="18"/>
        </w:numPr>
        <w:spacing w:line="360" w:lineRule="auto"/>
        <w:ind w:left="927"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 xml:space="preserve">В читалня – </w:t>
      </w:r>
      <w:r w:rsidR="00602696">
        <w:rPr>
          <w:rFonts w:ascii="Verdana" w:eastAsia="Calibri" w:hAnsi="Verdana"/>
          <w:lang w:val="bg-BG" w:bidi="ar-SA"/>
        </w:rPr>
        <w:t>0</w:t>
      </w:r>
      <w:r w:rsidRPr="00AD700D">
        <w:rPr>
          <w:rFonts w:ascii="Verdana" w:eastAsia="Calibri" w:hAnsi="Verdana"/>
          <w:lang w:val="bg-BG" w:bidi="ar-SA"/>
        </w:rPr>
        <w:t xml:space="preserve"> бр.;</w:t>
      </w:r>
    </w:p>
    <w:p w:rsidR="004668EE" w:rsidRDefault="004668EE" w:rsidP="004668EE">
      <w:pPr>
        <w:spacing w:line="360" w:lineRule="auto"/>
        <w:ind w:left="927" w:right="567"/>
        <w:jc w:val="both"/>
        <w:rPr>
          <w:rFonts w:ascii="Verdana" w:eastAsia="Calibri" w:hAnsi="Verdana"/>
          <w:lang w:bidi="ar-SA"/>
        </w:rPr>
      </w:pPr>
    </w:p>
    <w:p w:rsidR="004668EE" w:rsidRDefault="004668EE" w:rsidP="004C1ECE">
      <w:pPr>
        <w:spacing w:line="360" w:lineRule="auto"/>
        <w:ind w:left="567" w:right="567"/>
        <w:jc w:val="both"/>
        <w:rPr>
          <w:rFonts w:ascii="Verdana" w:eastAsia="Calibri" w:hAnsi="Verdana"/>
          <w:lang w:bidi="ar-SA"/>
        </w:rPr>
      </w:pPr>
    </w:p>
    <w:p w:rsidR="004668EE" w:rsidRPr="004668EE" w:rsidRDefault="004668EE" w:rsidP="004C1ECE">
      <w:pPr>
        <w:spacing w:line="360" w:lineRule="auto"/>
        <w:ind w:left="567" w:right="567"/>
        <w:jc w:val="both"/>
        <w:rPr>
          <w:rFonts w:ascii="Verdana" w:eastAsia="Calibri" w:hAnsi="Verdana"/>
          <w:sz w:val="16"/>
          <w:szCs w:val="16"/>
          <w:lang w:bidi="ar-SA"/>
        </w:rPr>
      </w:pPr>
    </w:p>
    <w:p w:rsidR="00AD700D" w:rsidRPr="00AD700D" w:rsidRDefault="00AD700D" w:rsidP="004C1ECE">
      <w:pPr>
        <w:spacing w:line="360" w:lineRule="auto"/>
        <w:ind w:left="567"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bidi="ar-SA"/>
        </w:rPr>
        <w:t xml:space="preserve"> </w:t>
      </w:r>
      <w:r w:rsidRPr="00AD700D">
        <w:rPr>
          <w:rFonts w:ascii="Verdana" w:eastAsia="Calibri" w:hAnsi="Verdana"/>
          <w:lang w:val="bg-BG" w:bidi="ar-SA"/>
        </w:rPr>
        <w:t>В Библиотеката системно се подготвят витрини</w:t>
      </w:r>
      <w:r w:rsidR="004C1ECE">
        <w:rPr>
          <w:rFonts w:ascii="Verdana" w:eastAsia="Calibri" w:hAnsi="Verdana"/>
          <w:lang w:val="bg-BG" w:bidi="ar-SA"/>
        </w:rPr>
        <w:t>,</w:t>
      </w:r>
      <w:r w:rsidRPr="00AD700D">
        <w:rPr>
          <w:rFonts w:ascii="Verdana" w:eastAsia="Calibri" w:hAnsi="Verdana"/>
          <w:lang w:val="bg-BG" w:bidi="ar-SA"/>
        </w:rPr>
        <w:t xml:space="preserve"> свързани с бележити годишнини на поети, писатели, други известни личности и за отбелязването на исторически събития на национални и местни празници, както и други вълнуващи читателите актуални теми. </w:t>
      </w:r>
    </w:p>
    <w:p w:rsidR="00AD700D" w:rsidRPr="00AD700D" w:rsidRDefault="000B287E" w:rsidP="000B287E">
      <w:pPr>
        <w:spacing w:line="360" w:lineRule="auto"/>
        <w:ind w:left="567" w:right="567"/>
        <w:jc w:val="both"/>
        <w:rPr>
          <w:rFonts w:ascii="Verdana" w:eastAsia="Calibri" w:hAnsi="Verdana"/>
          <w:u w:val="single"/>
          <w:lang w:val="bg-BG" w:bidi="ar-SA"/>
        </w:rPr>
      </w:pPr>
      <w:r>
        <w:rPr>
          <w:rFonts w:ascii="Verdana" w:eastAsia="Calibri" w:hAnsi="Verdana"/>
          <w:sz w:val="16"/>
          <w:szCs w:val="16"/>
          <w:lang w:val="bg-BG" w:bidi="ar-SA"/>
        </w:rPr>
        <w:t xml:space="preserve">  </w:t>
      </w:r>
      <w:r w:rsidR="00AD700D" w:rsidRPr="00AD700D">
        <w:rPr>
          <w:rFonts w:ascii="Verdana" w:eastAsia="Calibri" w:hAnsi="Verdana"/>
          <w:u w:val="single"/>
          <w:lang w:val="bg-BG" w:bidi="ar-SA"/>
        </w:rPr>
        <w:t>Дейност на Читалището през 20</w:t>
      </w:r>
      <w:r w:rsidR="004C1ECE">
        <w:rPr>
          <w:rFonts w:ascii="Verdana" w:eastAsia="Calibri" w:hAnsi="Verdana"/>
          <w:u w:val="single"/>
          <w:lang w:val="bg-BG" w:bidi="ar-SA"/>
        </w:rPr>
        <w:t>2</w:t>
      </w:r>
      <w:r w:rsidR="000044C7">
        <w:rPr>
          <w:rFonts w:ascii="Verdana" w:eastAsia="Calibri" w:hAnsi="Verdana"/>
          <w:u w:val="single"/>
          <w:lang w:val="bg-BG" w:bidi="ar-SA"/>
        </w:rPr>
        <w:t>1</w:t>
      </w:r>
      <w:r w:rsidR="00AD700D" w:rsidRPr="00AD700D">
        <w:rPr>
          <w:rFonts w:ascii="Verdana" w:eastAsia="Calibri" w:hAnsi="Verdana"/>
          <w:u w:val="single"/>
          <w:lang w:val="bg-BG" w:bidi="ar-SA"/>
        </w:rPr>
        <w:t xml:space="preserve"> година:</w:t>
      </w:r>
    </w:p>
    <w:p w:rsidR="00AD700D" w:rsidRPr="00AD700D" w:rsidRDefault="00AD700D" w:rsidP="00D75288">
      <w:pPr>
        <w:numPr>
          <w:ilvl w:val="0"/>
          <w:numId w:val="19"/>
        </w:numPr>
        <w:spacing w:line="360" w:lineRule="auto"/>
        <w:ind w:left="927"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 xml:space="preserve">Общо витрини – </w:t>
      </w:r>
      <w:r w:rsidR="007B0CD0">
        <w:rPr>
          <w:rFonts w:ascii="Verdana" w:eastAsia="Calibri" w:hAnsi="Verdana"/>
          <w:lang w:val="bg-BG" w:bidi="ar-SA"/>
        </w:rPr>
        <w:t>28</w:t>
      </w:r>
      <w:r w:rsidRPr="00AD700D">
        <w:rPr>
          <w:rFonts w:ascii="Verdana" w:eastAsia="Calibri" w:hAnsi="Verdana"/>
          <w:lang w:val="bg-BG" w:bidi="ar-SA"/>
        </w:rPr>
        <w:t xml:space="preserve"> бр.;</w:t>
      </w:r>
    </w:p>
    <w:p w:rsidR="00AD700D" w:rsidRPr="00AD700D" w:rsidRDefault="00AD700D" w:rsidP="00D75288">
      <w:pPr>
        <w:numPr>
          <w:ilvl w:val="0"/>
          <w:numId w:val="19"/>
        </w:numPr>
        <w:spacing w:line="360" w:lineRule="auto"/>
        <w:ind w:left="927" w:right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>Радиопредавания –</w:t>
      </w:r>
      <w:r w:rsidR="007B0CD0">
        <w:rPr>
          <w:rFonts w:ascii="Verdana" w:eastAsia="Calibri" w:hAnsi="Verdana"/>
          <w:lang w:val="bg-BG" w:bidi="ar-SA"/>
        </w:rPr>
        <w:t>11</w:t>
      </w:r>
      <w:r w:rsidRPr="00AD700D">
        <w:rPr>
          <w:rFonts w:ascii="Verdana" w:eastAsia="Calibri" w:hAnsi="Verdana"/>
          <w:lang w:val="bg-BG" w:bidi="ar-SA"/>
        </w:rPr>
        <w:t xml:space="preserve"> бр.</w:t>
      </w:r>
    </w:p>
    <w:p w:rsid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Calibri" w:hAnsi="Verdana"/>
          <w:lang w:val="bg-BG" w:bidi="ar-SA"/>
        </w:rPr>
      </w:pPr>
      <w:r w:rsidRPr="00AD700D">
        <w:rPr>
          <w:rFonts w:ascii="Verdana" w:eastAsia="Calibri" w:hAnsi="Verdana"/>
          <w:lang w:val="bg-BG" w:bidi="ar-SA"/>
        </w:rPr>
        <w:t>Всички дейности на Читалището са насочени към отделният читател. Особено внимание се отделя на децата и учениците.</w:t>
      </w:r>
    </w:p>
    <w:p w:rsidR="009622CE" w:rsidRDefault="00DF6BD0" w:rsidP="00AD700D">
      <w:pPr>
        <w:spacing w:line="360" w:lineRule="auto"/>
        <w:ind w:left="567" w:right="567" w:firstLine="567"/>
        <w:jc w:val="both"/>
        <w:rPr>
          <w:rFonts w:ascii="Verdana" w:eastAsia="Calibri" w:hAnsi="Verdana"/>
          <w:lang w:val="bg-BG" w:bidi="ar-SA"/>
        </w:rPr>
      </w:pPr>
      <w:r>
        <w:rPr>
          <w:rFonts w:ascii="Verdana" w:eastAsia="Calibri" w:hAnsi="Verdana"/>
          <w:lang w:val="bg-BG" w:bidi="ar-SA"/>
        </w:rPr>
        <w:t xml:space="preserve">На </w:t>
      </w:r>
      <w:r w:rsidR="009622CE">
        <w:rPr>
          <w:rFonts w:ascii="Verdana" w:eastAsia="Calibri" w:hAnsi="Verdana"/>
          <w:lang w:val="bg-BG" w:bidi="ar-SA"/>
        </w:rPr>
        <w:t xml:space="preserve">18 </w:t>
      </w:r>
      <w:r>
        <w:rPr>
          <w:rFonts w:ascii="Verdana" w:eastAsia="Calibri" w:hAnsi="Verdana"/>
          <w:lang w:val="bg-BG" w:bidi="ar-SA"/>
        </w:rPr>
        <w:t>януари,</w:t>
      </w:r>
      <w:r w:rsidR="009622CE">
        <w:rPr>
          <w:rFonts w:ascii="Verdana" w:eastAsia="Calibri" w:hAnsi="Verdana"/>
          <w:lang w:val="bg-BG" w:bidi="ar-SA"/>
        </w:rPr>
        <w:t xml:space="preserve"> 15 февруари и 15 март направихме кулинарни изложби на различна тематика, в които се включиха повече от</w:t>
      </w:r>
      <w:r w:rsidR="009C3475">
        <w:rPr>
          <w:rFonts w:ascii="Verdana" w:eastAsia="Calibri" w:hAnsi="Verdana"/>
          <w:lang w:val="bg-BG" w:bidi="ar-SA"/>
        </w:rPr>
        <w:t xml:space="preserve"> 2</w:t>
      </w:r>
      <w:r w:rsidR="009622CE">
        <w:rPr>
          <w:rFonts w:ascii="Verdana" w:eastAsia="Calibri" w:hAnsi="Verdana"/>
          <w:lang w:val="bg-BG" w:bidi="ar-SA"/>
        </w:rPr>
        <w:t>0 участника. Те бяха репетиция за предстоящия фестивал на традиционната павликенска кухня, но за жалост той не се състоя.</w:t>
      </w:r>
    </w:p>
    <w:p w:rsidR="00410EF9" w:rsidRDefault="00410EF9" w:rsidP="009622CE">
      <w:pPr>
        <w:spacing w:line="360" w:lineRule="auto"/>
        <w:ind w:left="567" w:right="567" w:firstLine="567"/>
        <w:jc w:val="both"/>
        <w:rPr>
          <w:rFonts w:ascii="Verdana" w:eastAsia="Calibri" w:hAnsi="Verdana"/>
          <w:lang w:val="bg-BG" w:bidi="ar-SA"/>
        </w:rPr>
      </w:pPr>
      <w:r>
        <w:rPr>
          <w:rFonts w:ascii="Verdana" w:eastAsia="Calibri" w:hAnsi="Verdana"/>
          <w:lang w:val="bg-BG" w:bidi="ar-SA"/>
        </w:rPr>
        <w:t xml:space="preserve">На </w:t>
      </w:r>
      <w:r w:rsidR="007278F6">
        <w:rPr>
          <w:rFonts w:ascii="Verdana" w:eastAsia="Calibri" w:hAnsi="Verdana"/>
          <w:lang w:val="bg-BG" w:bidi="ar-SA"/>
        </w:rPr>
        <w:t>1 март по традиция окичихме мартенско дръвче и го поставихме пред читалището.</w:t>
      </w:r>
      <w:r>
        <w:rPr>
          <w:rFonts w:ascii="Verdana" w:eastAsia="Calibri" w:hAnsi="Verdana"/>
          <w:lang w:val="bg-BG" w:bidi="ar-SA"/>
        </w:rPr>
        <w:t xml:space="preserve"> </w:t>
      </w:r>
    </w:p>
    <w:p w:rsidR="009F437C" w:rsidRDefault="009F437C" w:rsidP="009622CE">
      <w:pPr>
        <w:spacing w:line="360" w:lineRule="auto"/>
        <w:ind w:left="567" w:right="567" w:firstLine="567"/>
        <w:jc w:val="both"/>
        <w:rPr>
          <w:rFonts w:ascii="Verdana" w:eastAsia="Calibri" w:hAnsi="Verdana"/>
          <w:lang w:val="bg-BG" w:bidi="ar-SA"/>
        </w:rPr>
      </w:pPr>
      <w:r w:rsidRPr="009F437C">
        <w:rPr>
          <w:rFonts w:ascii="Verdana" w:eastAsia="Calibri" w:hAnsi="Verdana"/>
          <w:lang w:val="bg-BG" w:bidi="ar-SA"/>
        </w:rPr>
        <w:t>3 март отбелязахме пред паметника на загиналите патрешчани.</w:t>
      </w:r>
    </w:p>
    <w:p w:rsidR="00AD700D" w:rsidRDefault="00AD700D" w:rsidP="00BA2F39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  <w:r w:rsidRPr="00AD700D">
        <w:rPr>
          <w:rFonts w:ascii="Verdana" w:eastAsia="Times New Roman" w:hAnsi="Verdana"/>
          <w:lang w:val="bg-BG" w:eastAsia="bg-BG" w:bidi="ar-SA"/>
        </w:rPr>
        <w:t xml:space="preserve">На </w:t>
      </w:r>
      <w:r w:rsidR="009F437C">
        <w:rPr>
          <w:rFonts w:ascii="Verdana" w:eastAsia="Times New Roman" w:hAnsi="Verdana"/>
          <w:lang w:val="bg-BG" w:eastAsia="bg-BG" w:bidi="ar-SA"/>
        </w:rPr>
        <w:t>13</w:t>
      </w:r>
      <w:r w:rsidRPr="00AD700D">
        <w:rPr>
          <w:rFonts w:ascii="Verdana" w:eastAsia="Times New Roman" w:hAnsi="Verdana"/>
          <w:lang w:val="bg-BG" w:eastAsia="bg-BG" w:bidi="ar-SA"/>
        </w:rPr>
        <w:t xml:space="preserve"> </w:t>
      </w:r>
      <w:r w:rsidR="009F437C">
        <w:rPr>
          <w:rFonts w:ascii="Verdana" w:eastAsia="Times New Roman" w:hAnsi="Verdana"/>
          <w:lang w:val="bg-BG" w:eastAsia="bg-BG" w:bidi="ar-SA"/>
        </w:rPr>
        <w:t>март</w:t>
      </w:r>
      <w:r w:rsidRPr="00AD700D">
        <w:rPr>
          <w:rFonts w:ascii="Verdana" w:eastAsia="Times New Roman" w:hAnsi="Verdana"/>
          <w:lang w:val="bg-BG" w:eastAsia="bg-BG" w:bidi="ar-SA"/>
        </w:rPr>
        <w:t xml:space="preserve"> отново се пресъздаде старинния обичай „Сирници”. </w:t>
      </w:r>
    </w:p>
    <w:p w:rsidR="00607380" w:rsidRDefault="00607380" w:rsidP="00BA2F39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  <w:r>
        <w:rPr>
          <w:rFonts w:ascii="Verdana" w:eastAsia="Times New Roman" w:hAnsi="Verdana"/>
          <w:lang w:val="bg-BG" w:eastAsia="bg-BG" w:bidi="ar-SA"/>
        </w:rPr>
        <w:t>Селото ни се представи достойно на Фестивала на рибената чорба на 19 юни в гр. Бяла черква.</w:t>
      </w:r>
    </w:p>
    <w:p w:rsidR="000051C2" w:rsidRDefault="000051C2" w:rsidP="00A92D7F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  <w:r>
        <w:rPr>
          <w:rFonts w:ascii="Verdana" w:eastAsia="Times New Roman" w:hAnsi="Verdana"/>
          <w:lang w:val="bg-BG" w:eastAsia="bg-BG" w:bidi="ar-SA"/>
        </w:rPr>
        <w:t xml:space="preserve">На </w:t>
      </w:r>
      <w:r w:rsidR="00607380">
        <w:rPr>
          <w:rFonts w:ascii="Verdana" w:eastAsia="Times New Roman" w:hAnsi="Verdana"/>
          <w:lang w:val="bg-BG" w:eastAsia="bg-BG" w:bidi="ar-SA"/>
        </w:rPr>
        <w:t>3</w:t>
      </w:r>
      <w:r>
        <w:rPr>
          <w:rFonts w:ascii="Verdana" w:eastAsia="Times New Roman" w:hAnsi="Verdana"/>
          <w:lang w:val="bg-BG" w:eastAsia="bg-BG" w:bidi="ar-SA"/>
        </w:rPr>
        <w:t xml:space="preserve"> юли с </w:t>
      </w:r>
      <w:r w:rsidR="00607380">
        <w:rPr>
          <w:rFonts w:ascii="Verdana" w:eastAsia="Times New Roman" w:hAnsi="Verdana"/>
          <w:lang w:val="bg-BG" w:eastAsia="bg-BG" w:bidi="ar-SA"/>
        </w:rPr>
        <w:t>красива заря</w:t>
      </w:r>
      <w:r>
        <w:rPr>
          <w:rFonts w:ascii="Verdana" w:eastAsia="Times New Roman" w:hAnsi="Verdana"/>
          <w:lang w:val="bg-BG" w:eastAsia="bg-BG" w:bidi="ar-SA"/>
        </w:rPr>
        <w:t xml:space="preserve"> </w:t>
      </w:r>
      <w:r w:rsidR="00607380">
        <w:rPr>
          <w:rFonts w:ascii="Verdana" w:eastAsia="Times New Roman" w:hAnsi="Verdana"/>
          <w:lang w:val="bg-BG" w:eastAsia="bg-BG" w:bidi="ar-SA"/>
        </w:rPr>
        <w:t xml:space="preserve">и празнично хоро </w:t>
      </w:r>
      <w:r w:rsidR="00CE037C">
        <w:rPr>
          <w:rFonts w:ascii="Verdana" w:eastAsia="Times New Roman" w:hAnsi="Verdana"/>
          <w:lang w:val="bg-BG" w:eastAsia="bg-BG" w:bidi="ar-SA"/>
        </w:rPr>
        <w:t xml:space="preserve">отбелязахме </w:t>
      </w:r>
      <w:r w:rsidR="00607380">
        <w:rPr>
          <w:rFonts w:ascii="Verdana" w:eastAsia="Times New Roman" w:hAnsi="Verdana"/>
          <w:lang w:val="bg-BG" w:eastAsia="bg-BG" w:bidi="ar-SA"/>
        </w:rPr>
        <w:t>144</w:t>
      </w:r>
      <w:r w:rsidR="00CE037C">
        <w:rPr>
          <w:rFonts w:ascii="Verdana" w:eastAsia="Times New Roman" w:hAnsi="Verdana"/>
          <w:lang w:val="bg-BG" w:eastAsia="bg-BG" w:bidi="ar-SA"/>
        </w:rPr>
        <w:t xml:space="preserve"> г. от изпращането на ген. Гурко от Патреш.</w:t>
      </w:r>
      <w:r w:rsidR="00607380">
        <w:rPr>
          <w:rFonts w:ascii="Verdana" w:eastAsia="Times New Roman" w:hAnsi="Verdana"/>
          <w:lang w:val="bg-BG" w:eastAsia="bg-BG" w:bidi="ar-SA"/>
        </w:rPr>
        <w:t xml:space="preserve"> Проведохме и благотворителна кампания за подпомагане дейността на читалището и събрахме </w:t>
      </w:r>
      <w:r w:rsidR="00F04563">
        <w:rPr>
          <w:rFonts w:ascii="Verdana" w:eastAsia="Times New Roman" w:hAnsi="Verdana"/>
          <w:lang w:val="bg-BG" w:eastAsia="bg-BG" w:bidi="ar-SA"/>
        </w:rPr>
        <w:t>142 лв.</w:t>
      </w:r>
    </w:p>
    <w:p w:rsidR="00F272B4" w:rsidRDefault="00F272B4" w:rsidP="00A92D7F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  <w:r>
        <w:rPr>
          <w:rFonts w:ascii="Verdana" w:eastAsia="Times New Roman" w:hAnsi="Verdana"/>
          <w:lang w:val="bg-BG" w:eastAsia="bg-BG" w:bidi="ar-SA"/>
        </w:rPr>
        <w:t>На 17 юли ПГ „Елúя“ взе участие във фолклорния празник „Под липите на Горна Липница“</w:t>
      </w:r>
      <w:r w:rsidR="00342CDE">
        <w:rPr>
          <w:rFonts w:ascii="Verdana" w:eastAsia="Times New Roman" w:hAnsi="Verdana"/>
          <w:lang w:val="bg-BG" w:eastAsia="bg-BG" w:bidi="ar-SA"/>
        </w:rPr>
        <w:t>.</w:t>
      </w:r>
    </w:p>
    <w:p w:rsidR="00342CDE" w:rsidRDefault="00342CDE" w:rsidP="00A92D7F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  <w:r>
        <w:rPr>
          <w:rFonts w:ascii="Verdana" w:eastAsia="Times New Roman" w:hAnsi="Verdana"/>
          <w:lang w:val="bg-BG" w:eastAsia="bg-BG" w:bidi="ar-SA"/>
        </w:rPr>
        <w:t>На 19 август децата на Патреш се забавляваха в лятната работилница. Под беседката на открито правихме капани за сънища.</w:t>
      </w:r>
    </w:p>
    <w:p w:rsidR="004668EE" w:rsidRDefault="004668EE" w:rsidP="004668EE">
      <w:pPr>
        <w:spacing w:line="360" w:lineRule="auto"/>
        <w:ind w:right="567"/>
        <w:jc w:val="both"/>
        <w:rPr>
          <w:rFonts w:ascii="Verdana" w:eastAsia="Times New Roman" w:hAnsi="Verdana"/>
          <w:lang w:val="bg-BG" w:eastAsia="bg-BG" w:bidi="ar-SA"/>
        </w:rPr>
      </w:pPr>
    </w:p>
    <w:p w:rsidR="00873E59" w:rsidRDefault="00873E59" w:rsidP="00A92D7F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</w:p>
    <w:p w:rsidR="0022009C" w:rsidRDefault="0022009C" w:rsidP="00C43E22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</w:p>
    <w:p w:rsidR="0022009C" w:rsidRDefault="0022009C" w:rsidP="00C43E22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</w:p>
    <w:p w:rsidR="00F56212" w:rsidRPr="00C43E22" w:rsidRDefault="00F56212" w:rsidP="00C43E22">
      <w:pPr>
        <w:pStyle w:val="af4"/>
        <w:numPr>
          <w:ilvl w:val="0"/>
          <w:numId w:val="27"/>
        </w:numPr>
        <w:spacing w:after="200" w:line="276" w:lineRule="auto"/>
        <w:ind w:left="2127" w:right="567" w:hanging="709"/>
        <w:jc w:val="both"/>
        <w:rPr>
          <w:rFonts w:ascii="Verdana" w:eastAsia="Calibri" w:hAnsi="Verdana"/>
          <w:lang w:val="bg-BG" w:bidi="ar-SA"/>
        </w:rPr>
      </w:pPr>
      <w:r>
        <w:rPr>
          <w:rFonts w:ascii="Verdana" w:eastAsia="Calibri" w:hAnsi="Verdana"/>
          <w:b/>
          <w:lang w:bidi="ar-SA"/>
        </w:rPr>
        <w:t xml:space="preserve">ТВОРЧЕСКА ДЕЙНОСТ НА ЛЮБИТЕЛСКИТЕ </w:t>
      </w:r>
      <w:r>
        <w:rPr>
          <w:rFonts w:ascii="Verdana" w:eastAsia="Calibri" w:hAnsi="Verdana"/>
          <w:b/>
          <w:lang w:val="bg-BG" w:bidi="ar-SA"/>
        </w:rPr>
        <w:t xml:space="preserve">ГРУПИ И </w:t>
      </w:r>
      <w:r>
        <w:rPr>
          <w:rFonts w:ascii="Verdana" w:eastAsia="Calibri" w:hAnsi="Verdana"/>
          <w:b/>
          <w:lang w:bidi="ar-SA"/>
        </w:rPr>
        <w:t>КЛУБОВЕ</w:t>
      </w:r>
      <w:r w:rsidR="007C3CF0">
        <w:rPr>
          <w:rFonts w:ascii="Verdana" w:eastAsia="Calibri" w:hAnsi="Verdana"/>
          <w:b/>
          <w:lang w:val="bg-BG" w:bidi="ar-SA"/>
        </w:rPr>
        <w:t xml:space="preserve">       </w:t>
      </w:r>
    </w:p>
    <w:p w:rsidR="00AD700D" w:rsidRPr="00464565" w:rsidRDefault="00464565" w:rsidP="00F56212">
      <w:pPr>
        <w:pStyle w:val="af4"/>
        <w:spacing w:after="200" w:line="276" w:lineRule="auto"/>
        <w:ind w:left="567" w:right="567" w:firstLine="567"/>
        <w:jc w:val="both"/>
        <w:rPr>
          <w:rFonts w:ascii="Verdana" w:eastAsia="Calibri" w:hAnsi="Verdana"/>
          <w:lang w:val="bg-BG" w:bidi="ar-SA"/>
        </w:rPr>
      </w:pPr>
      <w:r w:rsidRPr="00464565">
        <w:rPr>
          <w:rFonts w:ascii="Verdana" w:eastAsia="Calibri" w:hAnsi="Verdana"/>
          <w:lang w:val="bg-BG" w:bidi="ar-SA"/>
        </w:rPr>
        <w:t>З</w:t>
      </w:r>
      <w:r>
        <w:rPr>
          <w:rFonts w:ascii="Verdana" w:eastAsia="Calibri" w:hAnsi="Verdana"/>
          <w:lang w:val="bg-BG" w:bidi="ar-SA"/>
        </w:rPr>
        <w:t xml:space="preserve">а съжаление </w:t>
      </w:r>
      <w:r w:rsidR="00AD700D" w:rsidRPr="00464565">
        <w:rPr>
          <w:rFonts w:ascii="Verdana" w:eastAsia="Calibri" w:hAnsi="Verdana"/>
          <w:b/>
          <w:lang w:val="bg-BG" w:bidi="ar-SA"/>
        </w:rPr>
        <w:t>Детско-</w:t>
      </w:r>
      <w:r w:rsidR="00F56212">
        <w:rPr>
          <w:rFonts w:ascii="Verdana" w:eastAsia="Calibri" w:hAnsi="Verdana"/>
          <w:b/>
          <w:lang w:val="bg-BG" w:bidi="ar-SA"/>
        </w:rPr>
        <w:t xml:space="preserve">юношески клуб „Приятели на </w:t>
      </w:r>
      <w:r w:rsidR="00AD700D" w:rsidRPr="00AD700D">
        <w:rPr>
          <w:rFonts w:ascii="Verdana" w:eastAsia="Calibri" w:hAnsi="Verdana"/>
          <w:b/>
          <w:lang w:val="bg-BG" w:bidi="ar-SA"/>
        </w:rPr>
        <w:t>книгата”</w:t>
      </w:r>
      <w:r>
        <w:rPr>
          <w:rFonts w:ascii="Verdana" w:eastAsia="Calibri" w:hAnsi="Verdana"/>
          <w:b/>
          <w:lang w:val="bg-BG" w:bidi="ar-SA"/>
        </w:rPr>
        <w:t xml:space="preserve"> и </w:t>
      </w:r>
      <w:r w:rsidRPr="00464565">
        <w:rPr>
          <w:rFonts w:ascii="Verdana" w:eastAsia="Calibri" w:hAnsi="Verdana"/>
          <w:b/>
          <w:lang w:val="bg-BG" w:bidi="ar-SA"/>
        </w:rPr>
        <w:t>Певческа група „Елùя”</w:t>
      </w:r>
      <w:r>
        <w:rPr>
          <w:rFonts w:ascii="Verdana" w:eastAsia="Calibri" w:hAnsi="Verdana"/>
          <w:b/>
          <w:lang w:val="bg-BG" w:bidi="ar-SA"/>
        </w:rPr>
        <w:t xml:space="preserve"> </w:t>
      </w:r>
      <w:r w:rsidRPr="00464565">
        <w:rPr>
          <w:rFonts w:ascii="Verdana" w:eastAsia="Calibri" w:hAnsi="Verdana"/>
          <w:lang w:val="bg-BG" w:bidi="ar-SA"/>
        </w:rPr>
        <w:t>не</w:t>
      </w:r>
      <w:r>
        <w:rPr>
          <w:rFonts w:ascii="Verdana" w:eastAsia="Calibri" w:hAnsi="Verdana"/>
          <w:lang w:val="bg-BG" w:bidi="ar-SA"/>
        </w:rPr>
        <w:t xml:space="preserve"> можаха да се изявят през изминалата година.</w:t>
      </w:r>
    </w:p>
    <w:p w:rsidR="00AD700D" w:rsidRPr="00F56212" w:rsidRDefault="00AD700D" w:rsidP="00F56212">
      <w:pPr>
        <w:pStyle w:val="af4"/>
        <w:numPr>
          <w:ilvl w:val="0"/>
          <w:numId w:val="27"/>
        </w:numPr>
        <w:spacing w:after="200" w:line="276" w:lineRule="auto"/>
        <w:ind w:right="567"/>
        <w:jc w:val="both"/>
        <w:rPr>
          <w:rFonts w:ascii="Verdana" w:eastAsia="Calibri" w:hAnsi="Verdana"/>
          <w:b/>
          <w:lang w:val="bg-BG" w:bidi="ar-SA"/>
        </w:rPr>
      </w:pPr>
      <w:r w:rsidRPr="00F56212">
        <w:rPr>
          <w:rFonts w:ascii="Verdana" w:eastAsia="Calibri" w:hAnsi="Verdana"/>
          <w:b/>
          <w:lang w:val="bg-BG" w:bidi="ar-SA"/>
        </w:rPr>
        <w:t>ОРГАНИЗАЦИОННА И ФИНАНСОВА ДЕЙНОСТ</w:t>
      </w:r>
    </w:p>
    <w:p w:rsidR="00AD700D" w:rsidRP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  <w:r w:rsidRPr="00AD700D">
        <w:rPr>
          <w:rFonts w:ascii="Verdana" w:eastAsia="Times New Roman" w:hAnsi="Verdana"/>
          <w:lang w:val="bg-BG" w:eastAsia="bg-BG" w:bidi="ar-SA"/>
        </w:rPr>
        <w:t>През този отчетен период Настоятелството на читалището въпреки трудностите успя да осъществи финансово обезпечаване на планираните дейности.</w:t>
      </w:r>
      <w:r w:rsidR="0022009C">
        <w:rPr>
          <w:rFonts w:ascii="Verdana" w:eastAsia="Times New Roman" w:hAnsi="Verdana"/>
          <w:lang w:val="bg-BG" w:eastAsia="bg-BG" w:bidi="ar-SA"/>
        </w:rPr>
        <w:t xml:space="preserve"> Нещо повече-с помощта на събраното дарение и спестени собствени средства закупихме лаптоп, проектор и екран, които ще бъдат в помощ на читалищната дейност занапред.</w:t>
      </w:r>
    </w:p>
    <w:p w:rsidR="00AD700D" w:rsidRP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  <w:r w:rsidRPr="00AD700D">
        <w:rPr>
          <w:rFonts w:ascii="Verdana" w:eastAsia="Times New Roman" w:hAnsi="Verdana"/>
          <w:lang w:val="bg-BG" w:eastAsia="bg-BG" w:bidi="ar-SA"/>
        </w:rPr>
        <w:t xml:space="preserve">Читалището набира средства чрез: </w:t>
      </w:r>
    </w:p>
    <w:p w:rsidR="00AD700D" w:rsidRP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  <w:r w:rsidRPr="00AD700D">
        <w:rPr>
          <w:rFonts w:ascii="Verdana" w:eastAsia="Times New Roman" w:hAnsi="Verdana"/>
          <w:lang w:val="bg-BG" w:eastAsia="bg-BG" w:bidi="ar-SA"/>
        </w:rPr>
        <w:t>- субсидия от държавния бюджет;</w:t>
      </w:r>
    </w:p>
    <w:p w:rsidR="00AD700D" w:rsidRP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  <w:r w:rsidRPr="00AD700D">
        <w:rPr>
          <w:rFonts w:ascii="Verdana" w:eastAsia="Times New Roman" w:hAnsi="Verdana"/>
          <w:lang w:val="bg-BG" w:eastAsia="bg-BG" w:bidi="ar-SA"/>
        </w:rPr>
        <w:t>- наем от земеделска земя;</w:t>
      </w:r>
    </w:p>
    <w:p w:rsidR="00AD700D" w:rsidRP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  <w:r w:rsidRPr="00AD700D">
        <w:rPr>
          <w:rFonts w:ascii="Verdana" w:eastAsia="Times New Roman" w:hAnsi="Verdana"/>
          <w:lang w:val="bg-BG" w:eastAsia="bg-BG" w:bidi="ar-SA"/>
        </w:rPr>
        <w:t>- членски внос;</w:t>
      </w:r>
    </w:p>
    <w:p w:rsidR="00AD700D" w:rsidRP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  <w:r w:rsidRPr="00AD700D">
        <w:rPr>
          <w:rFonts w:ascii="Verdana" w:eastAsia="Times New Roman" w:hAnsi="Verdana"/>
          <w:lang w:val="bg-BG" w:eastAsia="bg-BG" w:bidi="ar-SA"/>
        </w:rPr>
        <w:t>- проекти и програми;</w:t>
      </w:r>
    </w:p>
    <w:p w:rsidR="00AD700D" w:rsidRP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/>
          <w:sz w:val="16"/>
          <w:szCs w:val="16"/>
          <w:lang w:val="bg-BG" w:eastAsia="bg-BG" w:bidi="ar-SA"/>
        </w:rPr>
      </w:pPr>
    </w:p>
    <w:p w:rsid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  <w:r w:rsidRPr="00AD700D">
        <w:rPr>
          <w:rFonts w:ascii="Verdana" w:eastAsia="Times New Roman" w:hAnsi="Verdana"/>
          <w:lang w:val="bg-BG" w:eastAsia="bg-BG" w:bidi="ar-SA"/>
        </w:rPr>
        <w:t>Текущата документация и счетоводните документи се поддържат според изискванията на закона .</w:t>
      </w:r>
    </w:p>
    <w:p w:rsidR="00AD700D" w:rsidRPr="00AD700D" w:rsidRDefault="00AD700D" w:rsidP="00024091">
      <w:pPr>
        <w:spacing w:line="360" w:lineRule="auto"/>
        <w:ind w:right="567"/>
        <w:jc w:val="both"/>
        <w:rPr>
          <w:rFonts w:ascii="Verdana" w:eastAsia="Times New Roman" w:hAnsi="Verdana"/>
          <w:sz w:val="16"/>
          <w:szCs w:val="16"/>
          <w:lang w:val="bg-BG" w:eastAsia="bg-BG" w:bidi="ar-SA"/>
        </w:rPr>
      </w:pPr>
    </w:p>
    <w:p w:rsidR="00C80D49" w:rsidRPr="005A4CC5" w:rsidRDefault="00AD700D" w:rsidP="00C80D49">
      <w:pPr>
        <w:pStyle w:val="af4"/>
        <w:numPr>
          <w:ilvl w:val="0"/>
          <w:numId w:val="27"/>
        </w:numPr>
        <w:spacing w:after="200" w:line="276" w:lineRule="auto"/>
        <w:ind w:right="567"/>
        <w:jc w:val="both"/>
        <w:rPr>
          <w:rFonts w:ascii="Verdana" w:eastAsia="Calibri" w:hAnsi="Verdana"/>
          <w:b/>
          <w:lang w:val="bg-BG" w:bidi="ar-SA"/>
        </w:rPr>
      </w:pPr>
      <w:r w:rsidRPr="00F56212">
        <w:rPr>
          <w:rFonts w:ascii="Verdana" w:eastAsia="Calibri" w:hAnsi="Verdana"/>
          <w:b/>
          <w:lang w:val="bg-BG" w:bidi="ar-SA"/>
        </w:rPr>
        <w:t>ЧОВЕШКИ И ФИНАНСОВИ РЕСУРСИ</w:t>
      </w:r>
    </w:p>
    <w:p w:rsidR="00AD700D" w:rsidRPr="00AD700D" w:rsidRDefault="00AD700D" w:rsidP="00AD700D">
      <w:pPr>
        <w:numPr>
          <w:ilvl w:val="0"/>
          <w:numId w:val="22"/>
        </w:numPr>
        <w:spacing w:after="200" w:line="276" w:lineRule="auto"/>
        <w:ind w:left="927" w:right="567"/>
        <w:jc w:val="both"/>
        <w:rPr>
          <w:rFonts w:ascii="Verdana" w:eastAsia="Calibri" w:hAnsi="Verdana"/>
          <w:b/>
          <w:lang w:val="bg-BG" w:bidi="ar-SA"/>
        </w:rPr>
      </w:pPr>
      <w:r w:rsidRPr="00AD700D">
        <w:rPr>
          <w:rFonts w:ascii="Verdana" w:eastAsia="Calibri" w:hAnsi="Verdana"/>
          <w:b/>
          <w:lang w:val="bg-BG" w:bidi="ar-SA"/>
        </w:rPr>
        <w:t>Персонал</w:t>
      </w:r>
    </w:p>
    <w:p w:rsidR="00024091" w:rsidRDefault="00AD700D" w:rsidP="00C80D49">
      <w:pPr>
        <w:spacing w:after="120"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  <w:r w:rsidRPr="00AD700D">
        <w:rPr>
          <w:rFonts w:ascii="Verdana" w:eastAsia="Times New Roman" w:hAnsi="Verdana"/>
          <w:lang w:val="bg-BG" w:eastAsia="bg-BG" w:bidi="ar-SA"/>
        </w:rPr>
        <w:t>Читалищното настоятелство и библиотекаря</w:t>
      </w:r>
      <w:r w:rsidR="0029788E">
        <w:rPr>
          <w:rFonts w:ascii="Verdana" w:eastAsia="Times New Roman" w:hAnsi="Verdana"/>
          <w:lang w:val="bg-BG" w:eastAsia="bg-BG" w:bidi="ar-SA"/>
        </w:rPr>
        <w:t>т-секретар</w:t>
      </w:r>
      <w:r w:rsidRPr="00AD700D">
        <w:rPr>
          <w:rFonts w:ascii="Verdana" w:eastAsia="Times New Roman" w:hAnsi="Verdana"/>
          <w:lang w:val="bg-BG" w:eastAsia="bg-BG" w:bidi="ar-SA"/>
        </w:rPr>
        <w:t xml:space="preserve"> допринасят за цялостната административна и творческа дейност на Читалището, работата по проекти, както и поддържането на материалната база.</w:t>
      </w:r>
    </w:p>
    <w:p w:rsidR="009F3999" w:rsidRDefault="009F3999" w:rsidP="00C80D49">
      <w:pPr>
        <w:spacing w:after="120"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</w:p>
    <w:p w:rsidR="009F3999" w:rsidRDefault="009F3999" w:rsidP="00C80D49">
      <w:pPr>
        <w:spacing w:after="120"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</w:p>
    <w:p w:rsidR="009F3999" w:rsidRPr="00AD700D" w:rsidRDefault="009F3999" w:rsidP="00C80D49">
      <w:pPr>
        <w:spacing w:after="120" w:line="360" w:lineRule="auto"/>
        <w:ind w:left="567" w:right="567" w:firstLine="567"/>
        <w:jc w:val="both"/>
        <w:rPr>
          <w:rFonts w:ascii="Verdana" w:eastAsia="Times New Roman" w:hAnsi="Verdana"/>
          <w:lang w:val="bg-BG" w:eastAsia="bg-BG" w:bidi="ar-SA"/>
        </w:rPr>
      </w:pPr>
    </w:p>
    <w:p w:rsidR="00AD700D" w:rsidRPr="00AD700D" w:rsidRDefault="00AD700D" w:rsidP="00AD700D">
      <w:pPr>
        <w:numPr>
          <w:ilvl w:val="0"/>
          <w:numId w:val="22"/>
        </w:numPr>
        <w:spacing w:after="200" w:line="276" w:lineRule="auto"/>
        <w:ind w:left="927" w:right="567"/>
        <w:jc w:val="both"/>
        <w:rPr>
          <w:rFonts w:ascii="Verdana" w:eastAsia="Calibri" w:hAnsi="Verdana"/>
          <w:b/>
          <w:lang w:val="bg-BG" w:bidi="ar-SA"/>
        </w:rPr>
      </w:pPr>
      <w:r w:rsidRPr="00AD700D">
        <w:rPr>
          <w:rFonts w:ascii="Verdana" w:eastAsia="Calibri" w:hAnsi="Verdana"/>
          <w:b/>
          <w:lang w:val="bg-BG" w:bidi="ar-SA"/>
        </w:rPr>
        <w:t>Материално-техническа база</w:t>
      </w:r>
    </w:p>
    <w:p w:rsidR="00AD700D" w:rsidRP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 w:cs="Arial"/>
          <w:lang w:val="bg-BG" w:eastAsia="bg-BG" w:bidi="ar-SA"/>
        </w:rPr>
      </w:pPr>
      <w:r w:rsidRPr="00AD700D">
        <w:rPr>
          <w:rFonts w:ascii="Verdana" w:eastAsia="Times New Roman" w:hAnsi="Verdana" w:cs="Arial"/>
          <w:lang w:val="bg-BG" w:eastAsia="bg-BG" w:bidi="ar-SA"/>
        </w:rPr>
        <w:t xml:space="preserve">Сградата на Читалището се води като общинска собственост, която е отдадена на Читалището безвъзмездно. Всички помещения в нея се нуждаят от ремонт. Има нужда от подмяна на дограма, улуци. Но средствата на Читалището са недостатъчни. </w:t>
      </w:r>
    </w:p>
    <w:p w:rsidR="00AD700D" w:rsidRP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 w:cs="Arial"/>
          <w:lang w:val="bg-BG" w:eastAsia="bg-BG" w:bidi="ar-SA"/>
        </w:rPr>
      </w:pPr>
      <w:r w:rsidRPr="00AD700D">
        <w:rPr>
          <w:rFonts w:ascii="Verdana" w:eastAsia="Times New Roman" w:hAnsi="Verdana" w:cs="Arial"/>
          <w:lang w:val="bg-BG" w:eastAsia="bg-BG" w:bidi="ar-SA"/>
        </w:rPr>
        <w:t>Закупените пожаротехнически средства за първоначално гасене подлежат на проверка от компетентно лице всяка година, която се заплаща.</w:t>
      </w:r>
    </w:p>
    <w:p w:rsidR="00AD700D" w:rsidRPr="00AD700D" w:rsidRDefault="00AD700D" w:rsidP="00024091">
      <w:pPr>
        <w:numPr>
          <w:ilvl w:val="0"/>
          <w:numId w:val="22"/>
        </w:numPr>
        <w:spacing w:after="120" w:line="360" w:lineRule="auto"/>
        <w:ind w:left="927" w:right="567"/>
        <w:jc w:val="both"/>
        <w:rPr>
          <w:rFonts w:ascii="Verdana" w:eastAsia="Calibri" w:hAnsi="Verdana"/>
          <w:b/>
          <w:lang w:val="bg-BG" w:bidi="ar-SA"/>
        </w:rPr>
      </w:pPr>
      <w:r w:rsidRPr="00AD700D">
        <w:rPr>
          <w:rFonts w:ascii="Verdana" w:eastAsia="Calibri" w:hAnsi="Verdana"/>
          <w:b/>
          <w:lang w:val="bg-BG" w:bidi="ar-SA"/>
        </w:rPr>
        <w:t>Земеделски земи, с които разполага Читалището</w:t>
      </w:r>
    </w:p>
    <w:p w:rsidR="00AD700D" w:rsidRP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 w:cs="Arial"/>
          <w:lang w:val="bg-BG" w:eastAsia="bg-BG" w:bidi="ar-SA"/>
        </w:rPr>
      </w:pPr>
      <w:r w:rsidRPr="00AD700D">
        <w:rPr>
          <w:rFonts w:ascii="Verdana" w:eastAsia="Times New Roman" w:hAnsi="Verdana" w:cs="Arial"/>
          <w:lang w:val="bg-BG" w:eastAsia="bg-BG" w:bidi="ar-SA"/>
        </w:rPr>
        <w:t>Обработват се 28,580 дка от общо 49,905 дка.</w:t>
      </w:r>
    </w:p>
    <w:p w:rsidR="00AD700D" w:rsidRP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 w:cs="Arial"/>
          <w:lang w:val="bg-BG" w:eastAsia="bg-BG" w:bidi="ar-SA"/>
        </w:rPr>
      </w:pPr>
      <w:r w:rsidRPr="00AD700D">
        <w:rPr>
          <w:rFonts w:ascii="Verdana" w:eastAsia="Times New Roman" w:hAnsi="Verdana" w:cs="Arial"/>
          <w:lang w:val="bg-BG" w:eastAsia="bg-BG" w:bidi="ar-SA"/>
        </w:rPr>
        <w:t>Лозята в местността Ортоорман 1,280 дка и в местността Недански ливади 20,045 дка не се работят.</w:t>
      </w:r>
    </w:p>
    <w:p w:rsidR="00AD700D" w:rsidRP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 w:cs="Arial"/>
          <w:lang w:val="bg-BG" w:eastAsia="bg-BG" w:bidi="ar-SA"/>
        </w:rPr>
      </w:pPr>
      <w:r w:rsidRPr="00AD700D">
        <w:rPr>
          <w:rFonts w:ascii="Verdana" w:eastAsia="Times New Roman" w:hAnsi="Verdana" w:cs="Arial"/>
          <w:lang w:val="bg-BG" w:eastAsia="bg-BG" w:bidi="ar-SA"/>
        </w:rPr>
        <w:t>Арендаторите не проявяват интерес, защото са далеч и са заблатени.</w:t>
      </w:r>
    </w:p>
    <w:p w:rsidR="00AD700D" w:rsidRPr="00AD700D" w:rsidRDefault="00AD700D" w:rsidP="00AD700D">
      <w:pPr>
        <w:spacing w:line="360" w:lineRule="auto"/>
        <w:ind w:left="567" w:right="567"/>
        <w:jc w:val="both"/>
        <w:rPr>
          <w:rFonts w:ascii="Verdana" w:eastAsia="Times New Roman" w:hAnsi="Verdana" w:cs="Arial"/>
          <w:lang w:val="bg-BG" w:eastAsia="bg-BG" w:bidi="ar-SA"/>
        </w:rPr>
      </w:pPr>
      <w:r w:rsidRPr="00AD700D">
        <w:rPr>
          <w:rFonts w:ascii="Verdana" w:eastAsia="Times New Roman" w:hAnsi="Verdana" w:cs="Arial"/>
          <w:lang w:val="bg-BG" w:eastAsia="bg-BG" w:bidi="ar-SA"/>
        </w:rPr>
        <w:t xml:space="preserve">         Отчетените прояви и дейности през периода категорично показват, че </w:t>
      </w:r>
      <w:r w:rsidR="00571496">
        <w:rPr>
          <w:rFonts w:ascii="Verdana" w:eastAsia="Times New Roman" w:hAnsi="Verdana" w:cs="Arial"/>
          <w:lang w:val="bg-BG" w:eastAsia="bg-BG" w:bidi="ar-SA"/>
        </w:rPr>
        <w:t xml:space="preserve"> </w:t>
      </w:r>
      <w:r w:rsidRPr="00AD700D">
        <w:rPr>
          <w:rFonts w:ascii="Verdana" w:eastAsia="Times New Roman" w:hAnsi="Verdana" w:cs="Arial"/>
          <w:lang w:val="bg-BG" w:eastAsia="bg-BG" w:bidi="ar-SA"/>
        </w:rPr>
        <w:t>Читалището ни е действащо и активно.</w:t>
      </w:r>
    </w:p>
    <w:p w:rsidR="00AD700D" w:rsidRPr="00AD700D" w:rsidRDefault="00AD700D" w:rsidP="00AD700D">
      <w:pPr>
        <w:spacing w:line="360" w:lineRule="auto"/>
        <w:ind w:left="567" w:right="567"/>
        <w:jc w:val="both"/>
        <w:rPr>
          <w:rFonts w:ascii="Verdana" w:eastAsia="Calibri" w:hAnsi="Verdana"/>
          <w:sz w:val="16"/>
          <w:szCs w:val="16"/>
          <w:lang w:val="bg-BG" w:bidi="ar-SA"/>
        </w:rPr>
      </w:pPr>
    </w:p>
    <w:p w:rsidR="00AD700D" w:rsidRPr="00AD700D" w:rsidRDefault="00AD700D" w:rsidP="00AD700D">
      <w:pPr>
        <w:spacing w:line="360" w:lineRule="auto"/>
        <w:ind w:left="567" w:right="567"/>
        <w:jc w:val="both"/>
        <w:rPr>
          <w:rFonts w:ascii="Verdana" w:eastAsia="Times New Roman" w:hAnsi="Verdana" w:cs="Arial"/>
          <w:b/>
          <w:lang w:val="bg-BG" w:eastAsia="bg-BG" w:bidi="ar-SA"/>
        </w:rPr>
      </w:pPr>
      <w:r w:rsidRPr="00AD700D">
        <w:rPr>
          <w:rFonts w:ascii="Verdana" w:eastAsia="Calibri" w:hAnsi="Verdana"/>
          <w:lang w:val="bg-BG" w:bidi="ar-SA"/>
        </w:rPr>
        <w:t xml:space="preserve">       </w:t>
      </w:r>
      <w:r w:rsidR="00A02ED9">
        <w:rPr>
          <w:rFonts w:ascii="Verdana" w:eastAsia="Calibri" w:hAnsi="Verdana"/>
          <w:b/>
          <w:lang w:val="bg-BG" w:bidi="ar-SA"/>
        </w:rPr>
        <w:t>февруари</w:t>
      </w:r>
      <w:r w:rsidR="005A4BB8">
        <w:rPr>
          <w:rFonts w:ascii="Verdana" w:eastAsia="Times New Roman" w:hAnsi="Verdana" w:cs="Arial"/>
          <w:b/>
          <w:lang w:val="bg-BG" w:eastAsia="bg-BG" w:bidi="ar-SA"/>
        </w:rPr>
        <w:t xml:space="preserve"> 202</w:t>
      </w:r>
      <w:r w:rsidR="000727B1">
        <w:rPr>
          <w:rFonts w:ascii="Verdana" w:eastAsia="Times New Roman" w:hAnsi="Verdana" w:cs="Arial"/>
          <w:b/>
          <w:lang w:val="bg-BG" w:eastAsia="bg-BG" w:bidi="ar-SA"/>
        </w:rPr>
        <w:t>2</w:t>
      </w:r>
      <w:r w:rsidRPr="00AD700D">
        <w:rPr>
          <w:rFonts w:ascii="Verdana" w:eastAsia="Times New Roman" w:hAnsi="Verdana" w:cs="Arial"/>
          <w:b/>
          <w:lang w:val="bg-BG" w:eastAsia="bg-BG" w:bidi="ar-SA"/>
        </w:rPr>
        <w:t>г.                                     Г. Маринова</w:t>
      </w:r>
    </w:p>
    <w:p w:rsidR="00AD700D" w:rsidRPr="00AD700D" w:rsidRDefault="00AD700D" w:rsidP="00AD700D">
      <w:pPr>
        <w:spacing w:line="360" w:lineRule="auto"/>
        <w:ind w:left="567" w:right="567" w:firstLine="567"/>
        <w:jc w:val="both"/>
        <w:rPr>
          <w:rFonts w:ascii="Verdana" w:eastAsia="Times New Roman" w:hAnsi="Verdana" w:cs="Arial"/>
          <w:b/>
          <w:lang w:val="bg-BG" w:eastAsia="bg-BG" w:bidi="ar-SA"/>
        </w:rPr>
      </w:pPr>
      <w:bookmarkStart w:id="0" w:name="_Hlk2861202"/>
      <w:r w:rsidRPr="00AD700D">
        <w:rPr>
          <w:rFonts w:ascii="Verdana" w:eastAsia="Times New Roman" w:hAnsi="Verdana" w:cs="Arial"/>
          <w:b/>
          <w:lang w:val="bg-BG" w:eastAsia="bg-BG" w:bidi="ar-SA"/>
        </w:rPr>
        <w:t xml:space="preserve">с. Патреш        </w:t>
      </w:r>
      <w:bookmarkEnd w:id="0"/>
      <w:r w:rsidRPr="00AD700D">
        <w:rPr>
          <w:rFonts w:ascii="Verdana" w:eastAsia="Times New Roman" w:hAnsi="Verdana" w:cs="Arial"/>
          <w:b/>
          <w:lang w:val="bg-BG" w:eastAsia="bg-BG" w:bidi="ar-SA"/>
        </w:rPr>
        <w:t xml:space="preserve">                Председател на НЧ“Просвета-1898“</w:t>
      </w:r>
    </w:p>
    <w:p w:rsidR="00D148FB" w:rsidRDefault="00AD700D" w:rsidP="00AD700D">
      <w:pPr>
        <w:spacing w:after="160" w:line="360" w:lineRule="auto"/>
        <w:ind w:left="567" w:right="567"/>
        <w:jc w:val="both"/>
        <w:rPr>
          <w:rFonts w:ascii="Verdana" w:eastAsia="Times New Roman" w:hAnsi="Verdana" w:cs="Arial"/>
          <w:b/>
          <w:lang w:val="bg-BG" w:eastAsia="bg-BG" w:bidi="ar-SA"/>
        </w:rPr>
      </w:pPr>
      <w:r w:rsidRPr="00AD700D">
        <w:rPr>
          <w:rFonts w:ascii="Verdana" w:eastAsia="Times New Roman" w:hAnsi="Verdana" w:cs="Arial"/>
          <w:b/>
          <w:lang w:val="bg-BG" w:eastAsia="bg-BG" w:bidi="ar-SA"/>
        </w:rPr>
        <w:t xml:space="preserve">                                                                 с. Патреш</w:t>
      </w:r>
    </w:p>
    <w:p w:rsidR="00D148FB" w:rsidRDefault="00D148FB" w:rsidP="00AD700D">
      <w:pPr>
        <w:spacing w:after="160" w:line="360" w:lineRule="auto"/>
        <w:ind w:left="567" w:right="567"/>
        <w:jc w:val="both"/>
        <w:rPr>
          <w:rFonts w:ascii="Verdana" w:eastAsia="Times New Roman" w:hAnsi="Verdana" w:cs="Arial"/>
          <w:b/>
          <w:lang w:val="bg-BG" w:eastAsia="bg-BG" w:bidi="ar-SA"/>
        </w:rPr>
      </w:pPr>
    </w:p>
    <w:p w:rsidR="00D148FB" w:rsidRDefault="00D148FB" w:rsidP="00AD700D">
      <w:pPr>
        <w:spacing w:after="160" w:line="360" w:lineRule="auto"/>
        <w:ind w:left="567" w:right="567"/>
        <w:jc w:val="both"/>
        <w:rPr>
          <w:rFonts w:ascii="Verdana" w:eastAsia="Times New Roman" w:hAnsi="Verdana" w:cs="Arial"/>
          <w:b/>
          <w:lang w:val="bg-BG" w:eastAsia="bg-BG" w:bidi="ar-SA"/>
        </w:rPr>
      </w:pPr>
    </w:p>
    <w:p w:rsidR="00072067" w:rsidRPr="00072067" w:rsidRDefault="00072067" w:rsidP="003E438E">
      <w:pPr>
        <w:spacing w:line="360" w:lineRule="auto"/>
        <w:jc w:val="center"/>
        <w:rPr>
          <w:rFonts w:ascii="Verdana" w:eastAsia="Times New Roman" w:hAnsi="Verdana"/>
          <w:b/>
          <w:spacing w:val="228"/>
          <w:sz w:val="16"/>
          <w:szCs w:val="16"/>
          <w:lang w:val="bg-BG"/>
        </w:rPr>
      </w:pPr>
    </w:p>
    <w:p w:rsidR="001F28F9" w:rsidRDefault="001F28F9" w:rsidP="003E438E">
      <w:pPr>
        <w:spacing w:line="360" w:lineRule="auto"/>
        <w:jc w:val="center"/>
        <w:rPr>
          <w:rFonts w:ascii="Verdana" w:eastAsia="Times New Roman" w:hAnsi="Verdana"/>
          <w:b/>
          <w:spacing w:val="228"/>
          <w:sz w:val="44"/>
          <w:szCs w:val="44"/>
          <w:lang w:val="bg-BG"/>
        </w:rPr>
      </w:pPr>
    </w:p>
    <w:p w:rsidR="001F28F9" w:rsidRDefault="001F28F9" w:rsidP="003E438E">
      <w:pPr>
        <w:spacing w:line="360" w:lineRule="auto"/>
        <w:jc w:val="center"/>
        <w:rPr>
          <w:rFonts w:ascii="Verdana" w:eastAsia="Times New Roman" w:hAnsi="Verdana"/>
          <w:b/>
          <w:spacing w:val="228"/>
          <w:sz w:val="44"/>
          <w:szCs w:val="44"/>
          <w:lang w:val="bg-BG"/>
        </w:rPr>
      </w:pPr>
    </w:p>
    <w:p w:rsidR="001F28F9" w:rsidRDefault="001F28F9" w:rsidP="003E438E">
      <w:pPr>
        <w:spacing w:line="360" w:lineRule="auto"/>
        <w:jc w:val="center"/>
        <w:rPr>
          <w:rFonts w:ascii="Verdana" w:eastAsia="Times New Roman" w:hAnsi="Verdana"/>
          <w:b/>
          <w:spacing w:val="228"/>
          <w:sz w:val="44"/>
          <w:szCs w:val="44"/>
          <w:lang w:val="bg-BG"/>
        </w:rPr>
      </w:pPr>
    </w:p>
    <w:p w:rsidR="006B0CDD" w:rsidRPr="006B0CDD" w:rsidRDefault="006B0CDD" w:rsidP="008E746F">
      <w:pPr>
        <w:spacing w:line="360" w:lineRule="auto"/>
        <w:jc w:val="center"/>
        <w:rPr>
          <w:rFonts w:ascii="Verdana" w:eastAsia="Times New Roman" w:hAnsi="Verdana"/>
          <w:b/>
          <w:spacing w:val="228"/>
          <w:sz w:val="44"/>
          <w:szCs w:val="44"/>
          <w:lang w:val="bg-BG"/>
        </w:rPr>
      </w:pPr>
      <w:r w:rsidRPr="006B0CDD">
        <w:rPr>
          <w:rFonts w:ascii="Verdana" w:eastAsia="Times New Roman" w:hAnsi="Verdana"/>
          <w:b/>
          <w:spacing w:val="228"/>
          <w:sz w:val="44"/>
          <w:szCs w:val="44"/>
          <w:lang w:val="bg-BG"/>
        </w:rPr>
        <w:t>ГОДИШНА ПРОГРАМА</w:t>
      </w:r>
    </w:p>
    <w:p w:rsidR="006B0CDD" w:rsidRPr="006B0CDD" w:rsidRDefault="006B0CDD" w:rsidP="006B0CDD">
      <w:pPr>
        <w:spacing w:line="360" w:lineRule="auto"/>
        <w:jc w:val="center"/>
        <w:rPr>
          <w:rFonts w:ascii="Verdana" w:eastAsia="Times New Roman" w:hAnsi="Verdana"/>
          <w:b/>
          <w:spacing w:val="228"/>
          <w:sz w:val="44"/>
          <w:szCs w:val="44"/>
          <w:lang w:val="bg-BG"/>
        </w:rPr>
      </w:pPr>
    </w:p>
    <w:p w:rsidR="006B0CDD" w:rsidRPr="006B0CDD" w:rsidRDefault="006B0CDD" w:rsidP="006B0CDD">
      <w:pPr>
        <w:spacing w:line="360" w:lineRule="auto"/>
        <w:jc w:val="center"/>
        <w:rPr>
          <w:rFonts w:ascii="Verdana" w:eastAsia="Times New Roman" w:hAnsi="Verdana"/>
          <w:lang w:val="bg-BG"/>
        </w:rPr>
      </w:pPr>
      <w:r w:rsidRPr="006B0CDD">
        <w:rPr>
          <w:rFonts w:ascii="Verdana" w:eastAsia="Times New Roman" w:hAnsi="Verdana"/>
          <w:lang w:val="bg-BG"/>
        </w:rPr>
        <w:t xml:space="preserve">ЗА РАЗВИТИЕ НА ЧИТАЛИЩНАТА ДЕЙНОСТ </w:t>
      </w:r>
    </w:p>
    <w:p w:rsidR="006B0CDD" w:rsidRPr="006B0CDD" w:rsidRDefault="006B0CDD" w:rsidP="006B0CDD">
      <w:pPr>
        <w:spacing w:line="360" w:lineRule="auto"/>
        <w:jc w:val="center"/>
        <w:rPr>
          <w:rFonts w:ascii="Verdana" w:eastAsia="Times New Roman" w:hAnsi="Verdana"/>
          <w:lang w:val="bg-BG"/>
        </w:rPr>
      </w:pPr>
      <w:r w:rsidRPr="006B0CDD">
        <w:rPr>
          <w:rFonts w:ascii="Verdana" w:eastAsia="Times New Roman" w:hAnsi="Verdana"/>
          <w:lang w:val="bg-BG"/>
        </w:rPr>
        <w:t>НА НЧ „ПРОСВЕТА 1898” С. ПАТРЕШ</w:t>
      </w:r>
    </w:p>
    <w:p w:rsidR="006B0CDD" w:rsidRPr="006B0CDD" w:rsidRDefault="006B0CDD" w:rsidP="006B0CDD">
      <w:pPr>
        <w:spacing w:line="360" w:lineRule="auto"/>
        <w:jc w:val="center"/>
        <w:rPr>
          <w:rFonts w:ascii="Verdana" w:eastAsia="Times New Roman" w:hAnsi="Verdana"/>
          <w:lang w:val="bg-BG"/>
        </w:rPr>
      </w:pPr>
      <w:r w:rsidRPr="006B0CDD">
        <w:rPr>
          <w:rFonts w:ascii="Verdana" w:eastAsia="Times New Roman" w:hAnsi="Verdana"/>
          <w:lang w:val="bg-BG"/>
        </w:rPr>
        <w:t>ЗА 20</w:t>
      </w:r>
      <w:r w:rsidRPr="006B0CDD">
        <w:rPr>
          <w:rFonts w:ascii="Verdana" w:eastAsia="Times New Roman" w:hAnsi="Verdana"/>
        </w:rPr>
        <w:t>2</w:t>
      </w:r>
      <w:r w:rsidRPr="006B0CDD">
        <w:rPr>
          <w:rFonts w:ascii="Verdana" w:eastAsia="Times New Roman" w:hAnsi="Verdana"/>
          <w:lang w:val="bg-BG"/>
        </w:rPr>
        <w:t>2 ГОДИНА</w:t>
      </w:r>
    </w:p>
    <w:p w:rsidR="006B0CDD" w:rsidRPr="006B0CDD" w:rsidRDefault="006B0CDD" w:rsidP="006B0CDD">
      <w:pPr>
        <w:spacing w:line="360" w:lineRule="auto"/>
        <w:ind w:left="851"/>
        <w:jc w:val="both"/>
        <w:rPr>
          <w:rFonts w:ascii="Georgia" w:eastAsia="Times New Roman" w:hAnsi="Georgia"/>
          <w:sz w:val="36"/>
          <w:szCs w:val="36"/>
          <w:lang w:val="bg-BG"/>
        </w:rPr>
      </w:pPr>
    </w:p>
    <w:p w:rsidR="006B0CDD" w:rsidRPr="006B0CDD" w:rsidRDefault="006B0CDD" w:rsidP="006B0CDD">
      <w:pPr>
        <w:numPr>
          <w:ilvl w:val="0"/>
          <w:numId w:val="3"/>
        </w:num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 xml:space="preserve">Сграден фонд и състояние: 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- Общинска сграда, предоставена безвъзмездно на читалището чрез акт за публична общинска собственост. Читалищната сграда е с площ 2 110 кв.</w:t>
      </w:r>
      <w:r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Pr="006B0CDD">
        <w:rPr>
          <w:rFonts w:ascii="Verdana" w:eastAsia="Times New Roman" w:hAnsi="Verdana"/>
          <w:sz w:val="20"/>
          <w:szCs w:val="20"/>
          <w:lang w:val="bg-BG"/>
        </w:rPr>
        <w:t>м., масивна, двуетажна, строена през 1962 г.;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 xml:space="preserve">- Сградата генерира големи разходи за топлина и енергия. Нуждае се от саниране, подмяна на дограма, подмяна на улуци, интериорно осветление, отопление и боядисване на всички помещения. Балкона на големият салон е неизползваем и опасен за ползване. </w:t>
      </w:r>
    </w:p>
    <w:p w:rsidR="006B0CDD" w:rsidRPr="006B0CDD" w:rsidRDefault="006B0CDD" w:rsidP="006B0CDD">
      <w:pPr>
        <w:numPr>
          <w:ilvl w:val="0"/>
          <w:numId w:val="3"/>
        </w:num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Човешки ресурси: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- щатен персонал: 1 брой;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- степен на образование: средно</w:t>
      </w:r>
      <w:r w:rsidRPr="006B0CDD">
        <w:rPr>
          <w:rFonts w:ascii="Verdana" w:eastAsia="Times New Roman" w:hAnsi="Verdana"/>
          <w:sz w:val="20"/>
          <w:szCs w:val="20"/>
        </w:rPr>
        <w:t xml:space="preserve"> </w:t>
      </w:r>
      <w:r w:rsidRPr="006B0CDD">
        <w:rPr>
          <w:rFonts w:ascii="Verdana" w:eastAsia="Times New Roman" w:hAnsi="Verdana"/>
          <w:sz w:val="20"/>
          <w:szCs w:val="20"/>
          <w:lang w:val="bg-BG"/>
        </w:rPr>
        <w:t>специално.</w:t>
      </w:r>
    </w:p>
    <w:p w:rsidR="006B0CDD" w:rsidRPr="006B0CDD" w:rsidRDefault="006B0CDD" w:rsidP="006B0CDD">
      <w:pPr>
        <w:numPr>
          <w:ilvl w:val="0"/>
          <w:numId w:val="3"/>
        </w:num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Библиотечна дейност: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- библиотечен фонд: 13 </w:t>
      </w:r>
      <w:r w:rsidRPr="006B0CDD">
        <w:rPr>
          <w:rFonts w:ascii="Verdana" w:eastAsia="Times New Roman" w:hAnsi="Verdana"/>
          <w:sz w:val="20"/>
          <w:szCs w:val="20"/>
        </w:rPr>
        <w:t>454</w:t>
      </w:r>
      <w:r w:rsidRPr="006B0CDD">
        <w:rPr>
          <w:rFonts w:ascii="Verdana" w:eastAsia="Times New Roman" w:hAnsi="Verdana"/>
          <w:sz w:val="20"/>
          <w:szCs w:val="20"/>
          <w:lang w:val="bg-BG"/>
        </w:rPr>
        <w:t>;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- новопостъпили книги: няма;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- брой читатели: 51;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- Номер на регистрация в Обществени библиотеки: 1441 от дата 19.10.2016 г.</w:t>
      </w:r>
    </w:p>
    <w:p w:rsidR="006B0CDD" w:rsidRPr="006B0CDD" w:rsidRDefault="006B0CDD" w:rsidP="006B0CDD">
      <w:pPr>
        <w:numPr>
          <w:ilvl w:val="0"/>
          <w:numId w:val="3"/>
        </w:num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Художествено-творческа дейност: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- Певческа група „Елúя”;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- Клуб „Приятели на книгата” – деца и младежи.</w:t>
      </w:r>
    </w:p>
    <w:p w:rsidR="006B0CDD" w:rsidRPr="006B0CDD" w:rsidRDefault="006B0CDD" w:rsidP="006B0CDD">
      <w:pPr>
        <w:numPr>
          <w:ilvl w:val="0"/>
          <w:numId w:val="3"/>
        </w:num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Работа по проекти: търсене на възможности за кандидатстване.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</w:p>
    <w:p w:rsidR="006B0CDD" w:rsidRPr="006B0CDD" w:rsidRDefault="006B0CDD" w:rsidP="006B0CDD">
      <w:pPr>
        <w:numPr>
          <w:ilvl w:val="0"/>
          <w:numId w:val="3"/>
        </w:num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Основни задачи: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- Задоволяване на потребностите на гражданите и децата, свързани с:</w:t>
      </w:r>
    </w:p>
    <w:p w:rsidR="006B0CDD" w:rsidRPr="006B0CDD" w:rsidRDefault="006B0CDD" w:rsidP="006B0CDD">
      <w:pPr>
        <w:numPr>
          <w:ilvl w:val="1"/>
          <w:numId w:val="4"/>
        </w:numPr>
        <w:spacing w:line="360" w:lineRule="auto"/>
        <w:ind w:left="1276" w:hanging="425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знанието;</w:t>
      </w:r>
    </w:p>
    <w:p w:rsidR="006B0CDD" w:rsidRPr="006B0CDD" w:rsidRDefault="006B0CDD" w:rsidP="006B0CDD">
      <w:pPr>
        <w:numPr>
          <w:ilvl w:val="1"/>
          <w:numId w:val="4"/>
        </w:numPr>
        <w:spacing w:line="360" w:lineRule="auto"/>
        <w:ind w:left="1276" w:hanging="425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запазване и обогатяване на традициите в селото;</w:t>
      </w:r>
    </w:p>
    <w:p w:rsidR="006B0CDD" w:rsidRPr="006B0CDD" w:rsidRDefault="006B0CDD" w:rsidP="006B0CDD">
      <w:pPr>
        <w:numPr>
          <w:ilvl w:val="1"/>
          <w:numId w:val="4"/>
        </w:numPr>
        <w:spacing w:line="360" w:lineRule="auto"/>
        <w:ind w:left="1276" w:hanging="425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да следи развитието на общността – да я провокира и подпомага. Да поема отговорност пред самата общност, да се променя и развива;</w:t>
      </w:r>
    </w:p>
    <w:p w:rsidR="006B0CDD" w:rsidRPr="006B0CDD" w:rsidRDefault="006B0CDD" w:rsidP="006B0CDD">
      <w:pPr>
        <w:numPr>
          <w:ilvl w:val="1"/>
          <w:numId w:val="4"/>
        </w:numPr>
        <w:spacing w:line="360" w:lineRule="auto"/>
        <w:ind w:left="1276" w:hanging="425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достъп до информация;</w:t>
      </w:r>
    </w:p>
    <w:p w:rsidR="006B0CDD" w:rsidRPr="006B0CDD" w:rsidRDefault="006B0CDD" w:rsidP="006B0CDD">
      <w:pPr>
        <w:numPr>
          <w:ilvl w:val="1"/>
          <w:numId w:val="4"/>
        </w:numPr>
        <w:spacing w:line="360" w:lineRule="auto"/>
        <w:ind w:left="1276" w:hanging="425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социални дейности.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</w:p>
    <w:p w:rsidR="006B0CDD" w:rsidRPr="006B0CDD" w:rsidRDefault="006B0CDD" w:rsidP="006B0CDD">
      <w:pPr>
        <w:numPr>
          <w:ilvl w:val="0"/>
          <w:numId w:val="3"/>
        </w:num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Библиотека:</w:t>
      </w:r>
    </w:p>
    <w:p w:rsidR="006B0CDD" w:rsidRPr="006B0CDD" w:rsidRDefault="006B0CDD" w:rsidP="006B0CDD">
      <w:pPr>
        <w:numPr>
          <w:ilvl w:val="0"/>
          <w:numId w:val="6"/>
        </w:num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Библиотеката да работи по почина „Читател от всеки дом”;</w:t>
      </w:r>
    </w:p>
    <w:p w:rsidR="006B0CDD" w:rsidRPr="006B0CDD" w:rsidRDefault="006B0CDD" w:rsidP="006B0CDD">
      <w:pPr>
        <w:spacing w:line="360" w:lineRule="auto"/>
        <w:ind w:left="851" w:firstLine="2835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Срок: постоянен</w:t>
      </w:r>
    </w:p>
    <w:p w:rsidR="006B0CDD" w:rsidRPr="006B0CDD" w:rsidRDefault="006B0CDD" w:rsidP="006B0CDD">
      <w:pPr>
        <w:spacing w:line="360" w:lineRule="auto"/>
        <w:ind w:left="851" w:firstLine="2835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Отг.: Библиотекар</w:t>
      </w:r>
    </w:p>
    <w:p w:rsidR="006B0CDD" w:rsidRPr="006B0CDD" w:rsidRDefault="006B0CDD" w:rsidP="006B0CDD">
      <w:pPr>
        <w:numPr>
          <w:ilvl w:val="0"/>
          <w:numId w:val="6"/>
        </w:num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 xml:space="preserve">Откриване на лятна читалня от </w:t>
      </w:r>
      <w:r w:rsidRPr="006B0CDD">
        <w:rPr>
          <w:rFonts w:ascii="Verdana" w:eastAsia="Times New Roman" w:hAnsi="Verdana"/>
          <w:sz w:val="20"/>
          <w:szCs w:val="20"/>
        </w:rPr>
        <w:t>01</w:t>
      </w:r>
      <w:r w:rsidRPr="006B0CDD">
        <w:rPr>
          <w:rFonts w:ascii="Verdana" w:eastAsia="Times New Roman" w:hAnsi="Verdana"/>
          <w:sz w:val="20"/>
          <w:szCs w:val="20"/>
          <w:lang w:val="bg-BG"/>
        </w:rPr>
        <w:t>.0</w:t>
      </w:r>
      <w:r w:rsidRPr="006B0CDD">
        <w:rPr>
          <w:rFonts w:ascii="Verdana" w:eastAsia="Times New Roman" w:hAnsi="Verdana"/>
          <w:sz w:val="20"/>
          <w:szCs w:val="20"/>
        </w:rPr>
        <w:t>7</w:t>
      </w:r>
      <w:r w:rsidRPr="006B0CDD">
        <w:rPr>
          <w:rFonts w:ascii="Verdana" w:eastAsia="Times New Roman" w:hAnsi="Verdana"/>
          <w:sz w:val="20"/>
          <w:szCs w:val="20"/>
          <w:lang w:val="bg-BG"/>
        </w:rPr>
        <w:t>.20</w:t>
      </w:r>
      <w:r w:rsidRPr="006B0CDD">
        <w:rPr>
          <w:rFonts w:ascii="Verdana" w:eastAsia="Times New Roman" w:hAnsi="Verdana"/>
          <w:sz w:val="20"/>
          <w:szCs w:val="20"/>
        </w:rPr>
        <w:t>2</w:t>
      </w:r>
      <w:r w:rsidRPr="006B0CDD">
        <w:rPr>
          <w:rFonts w:ascii="Verdana" w:eastAsia="Times New Roman" w:hAnsi="Verdana"/>
          <w:sz w:val="20"/>
          <w:szCs w:val="20"/>
          <w:lang w:val="bg-BG"/>
        </w:rPr>
        <w:t>2 г. до 30.08.20</w:t>
      </w:r>
      <w:r w:rsidRPr="006B0CDD">
        <w:rPr>
          <w:rFonts w:ascii="Verdana" w:eastAsia="Times New Roman" w:hAnsi="Verdana"/>
          <w:sz w:val="20"/>
          <w:szCs w:val="20"/>
        </w:rPr>
        <w:t>2</w:t>
      </w:r>
      <w:r w:rsidRPr="006B0CDD">
        <w:rPr>
          <w:rFonts w:ascii="Verdana" w:eastAsia="Times New Roman" w:hAnsi="Verdana"/>
          <w:sz w:val="20"/>
          <w:szCs w:val="20"/>
          <w:lang w:val="bg-BG"/>
        </w:rPr>
        <w:t>2 г.;</w:t>
      </w:r>
    </w:p>
    <w:p w:rsidR="006B0CDD" w:rsidRPr="006B0CDD" w:rsidRDefault="006B0CDD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Срок: постоянен</w:t>
      </w:r>
    </w:p>
    <w:p w:rsidR="006B0CDD" w:rsidRPr="006B0CDD" w:rsidRDefault="006B0CDD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Отг.: Библиотекар</w:t>
      </w:r>
    </w:p>
    <w:p w:rsidR="006B0CDD" w:rsidRPr="006B0CDD" w:rsidRDefault="006B0CDD" w:rsidP="006B0CDD">
      <w:pPr>
        <w:numPr>
          <w:ilvl w:val="0"/>
          <w:numId w:val="6"/>
        </w:num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Колективни четения;</w:t>
      </w:r>
    </w:p>
    <w:p w:rsidR="006B0CDD" w:rsidRPr="006B0CDD" w:rsidRDefault="006B0CDD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Срок: постоянен</w:t>
      </w:r>
    </w:p>
    <w:p w:rsidR="006B0CDD" w:rsidRPr="006B0CDD" w:rsidRDefault="006B0CDD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Отг.: Библиотекар</w:t>
      </w:r>
    </w:p>
    <w:p w:rsidR="006B0CDD" w:rsidRPr="006B0CDD" w:rsidRDefault="006B0CDD" w:rsidP="006B0CDD">
      <w:pPr>
        <w:numPr>
          <w:ilvl w:val="0"/>
          <w:numId w:val="6"/>
        </w:num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Да продължи работата на клуб „Приятели на книгата”, като дейността му е свързана с национални чествания и велики дати и др. културно-масови дейности;</w:t>
      </w:r>
    </w:p>
    <w:p w:rsidR="006B0CDD" w:rsidRPr="006B0CDD" w:rsidRDefault="006B0CDD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Срок: постоянен</w:t>
      </w:r>
    </w:p>
    <w:p w:rsidR="006B0CDD" w:rsidRPr="006B0CDD" w:rsidRDefault="006B0CDD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Отг.: Библиотекар</w:t>
      </w:r>
    </w:p>
    <w:p w:rsidR="006B0CDD" w:rsidRPr="006B0CDD" w:rsidRDefault="006B0CDD" w:rsidP="006B0CDD">
      <w:pPr>
        <w:numPr>
          <w:ilvl w:val="0"/>
          <w:numId w:val="6"/>
        </w:num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Витрини и табла – да бъдат изготвени по теми, подсказани от читатели и чествания;</w:t>
      </w:r>
    </w:p>
    <w:p w:rsidR="006B0CDD" w:rsidRPr="006B0CDD" w:rsidRDefault="006B0CDD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Срок: постоянен</w:t>
      </w:r>
    </w:p>
    <w:p w:rsidR="006B0CDD" w:rsidRDefault="006B0CDD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Отг.: Библиотекар</w:t>
      </w:r>
    </w:p>
    <w:p w:rsidR="00227FD7" w:rsidRDefault="00227FD7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</w:p>
    <w:p w:rsidR="00227FD7" w:rsidRPr="006B0CDD" w:rsidRDefault="00227FD7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</w:p>
    <w:p w:rsidR="006B0CDD" w:rsidRDefault="006B0CDD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</w:p>
    <w:p w:rsidR="0004452F" w:rsidRDefault="0004452F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</w:p>
    <w:p w:rsidR="0004452F" w:rsidRPr="006B0CDD" w:rsidRDefault="0004452F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</w:p>
    <w:p w:rsidR="006B0CDD" w:rsidRPr="006B0CDD" w:rsidRDefault="006B0CDD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</w:p>
    <w:p w:rsidR="006B0CDD" w:rsidRPr="006B0CDD" w:rsidRDefault="006B0CDD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</w:p>
    <w:p w:rsidR="006B0CDD" w:rsidRPr="006B0CDD" w:rsidRDefault="006B0CDD" w:rsidP="006B0CDD">
      <w:pPr>
        <w:spacing w:line="360" w:lineRule="auto"/>
        <w:ind w:left="928" w:firstLine="2758"/>
        <w:contextualSpacing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</w:p>
    <w:p w:rsidR="006B0CDD" w:rsidRPr="006B0CDD" w:rsidRDefault="006B0CDD" w:rsidP="006B0CDD">
      <w:pPr>
        <w:numPr>
          <w:ilvl w:val="0"/>
          <w:numId w:val="3"/>
        </w:numPr>
        <w:spacing w:line="360" w:lineRule="auto"/>
        <w:ind w:left="851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Културно-масова дейност: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968"/>
        <w:gridCol w:w="3546"/>
      </w:tblGrid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Тема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Вид</w:t>
            </w:r>
          </w:p>
        </w:tc>
      </w:tr>
      <w:tr w:rsidR="006B0CDD" w:rsidRPr="006B0CDD" w:rsidTr="00856021">
        <w:trPr>
          <w:trHeight w:val="642"/>
        </w:trPr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15.01.2022 г.</w:t>
            </w:r>
          </w:p>
        </w:tc>
        <w:tc>
          <w:tcPr>
            <w:tcW w:w="39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„Най-хубавия снежен човек”</w:t>
            </w:r>
          </w:p>
        </w:tc>
        <w:tc>
          <w:tcPr>
            <w:tcW w:w="3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sz w:val="18"/>
                <w:szCs w:val="18"/>
                <w:lang w:val="bg-BG"/>
              </w:rPr>
            </w:pPr>
            <w:r w:rsidRPr="006B0CDD">
              <w:rPr>
                <w:rFonts w:ascii="Verdana" w:eastAsia="Times New Roman" w:hAnsi="Verdana"/>
                <w:sz w:val="18"/>
                <w:szCs w:val="18"/>
                <w:lang w:val="bg-BG"/>
              </w:rPr>
              <w:t>Работилница с клуб „Приятели на книгата”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21.01.2022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Бабинден – пресъздаване на обичая, съвместно с Пенсионерски клуб с. Патреш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Тържество</w:t>
            </w:r>
          </w:p>
        </w:tc>
      </w:tr>
      <w:tr w:rsidR="006B0CDD" w:rsidRPr="006B0CDD" w:rsidTr="00856021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18.02.2022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„Времето е в нас и ние сме във времето“ В. Левски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Радиопредаване, Витрина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01.03.2022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Ден на самодееца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 xml:space="preserve">На разпявка с ПГ „Елия” </w:t>
            </w:r>
          </w:p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 xml:space="preserve"> с. Патреш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03.03.2022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„Нека погледи сведем…”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Отбелязване на нац. празник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06.03.2022г.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Сирнишки огън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Възстановка на народен обичай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08.03.2022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„8-ми март – Триумф на любов, благодарност и уважение към жените“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Тържество с участие на ПГ „Елúя”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Април 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Седмица на детската книга:</w:t>
            </w:r>
          </w:p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 xml:space="preserve"> „Пипи Дългото чорапче““-115 г. от рожд .на Астрид Линдгрен.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Колективно четене на книги с клуб „Приятели на книгата”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16.04.2022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Лазаруване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Обход на домовете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20.04.2022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146 г. от избухването на Априлското въстание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Радиопредаване</w:t>
            </w:r>
          </w:p>
        </w:tc>
      </w:tr>
      <w:tr w:rsidR="006B0CDD" w:rsidRPr="006B0CDD" w:rsidTr="00856021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От 17.04. до 24.04.2022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sz w:val="18"/>
                <w:szCs w:val="18"/>
                <w:lang w:val="bg-BG"/>
              </w:rPr>
            </w:pPr>
            <w:r w:rsidRPr="006B0CDD">
              <w:rPr>
                <w:rFonts w:ascii="Verdana" w:eastAsia="Times New Roman" w:hAnsi="Verdana"/>
                <w:sz w:val="18"/>
                <w:szCs w:val="18"/>
                <w:lang w:val="bg-BG"/>
              </w:rPr>
              <w:t>Цветна неделя,  Шарен Великден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Изложба на цветя, козунаци и шарени яйца, тържество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05.05.2022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„Заблеяло ми е агънце”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Радиопредаване по случай Гергьовден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24.05.2022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Патронен празник на НЧ „Просвета-1898” с. Патреш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Виене на венци за читалището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01.07.2022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Откриване на лятна читалня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Среща на клуб „Приятели на книгата”</w:t>
            </w:r>
          </w:p>
        </w:tc>
      </w:tr>
      <w:tr w:rsidR="006B0CDD" w:rsidRPr="006B0CDD" w:rsidTr="00856021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09.07 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18"/>
                <w:szCs w:val="18"/>
                <w:lang w:val="bg-BG"/>
              </w:rPr>
              <w:t>145 години от освобождението от турско робство и изпращане на ген. Гурко от Патреш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Отбелязване на годишнина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21.07.2022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154 г. от битката</w:t>
            </w:r>
            <w:r w:rsidRPr="006B0CDD">
              <w:rPr>
                <w:rFonts w:ascii="Verdana" w:eastAsia="Times New Roman" w:hAnsi="Verdana"/>
                <w:sz w:val="20"/>
                <w:szCs w:val="20"/>
              </w:rPr>
              <w:t xml:space="preserve"> на четите на Хаджи Димитър и Стефан Караджа в местността Дядопановата кория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Радиопредаване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lastRenderedPageBreak/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Август 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ab/>
              <w:t>„Мечо Пух“-140 г. от рожд. на Алън Милн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Читалня за най-малките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19</w:t>
            </w:r>
            <w:r w:rsidRPr="006B0CDD">
              <w:rPr>
                <w:rFonts w:ascii="Verdana" w:eastAsia="Times New Roman" w:hAnsi="Verdana"/>
                <w:b/>
                <w:sz w:val="20"/>
                <w:szCs w:val="20"/>
              </w:rPr>
              <w:t>.08</w:t>
            </w: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„При баба на кафе”</w:t>
            </w:r>
          </w:p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18"/>
                <w:szCs w:val="18"/>
                <w:lang w:val="bg-BG"/>
              </w:rPr>
              <w:t>Приготвяне на кафе на пясък в ПК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contextualSpacing/>
              <w:rPr>
                <w:rFonts w:ascii="Verdana" w:eastAsia="Times New Roman" w:hAnsi="Verdana"/>
                <w:b/>
                <w:sz w:val="18"/>
                <w:szCs w:val="18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18"/>
                <w:szCs w:val="18"/>
                <w:lang w:val="bg-BG"/>
              </w:rPr>
              <w:t>Подкрепа за Пенсионерския клуб при подготовката за празника им</w:t>
            </w:r>
          </w:p>
        </w:tc>
      </w:tr>
      <w:tr w:rsidR="006B0CDD" w:rsidRPr="006B0CDD" w:rsidTr="00856021">
        <w:trPr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19</w:t>
            </w:r>
            <w:r w:rsidRPr="006B0CDD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05.09.2022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„Съединението прави силата”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Радиопредаване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21.09.2022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„Роди се независимо Царство България”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Радиопредаване</w:t>
            </w:r>
          </w:p>
        </w:tc>
      </w:tr>
      <w:tr w:rsidR="006B0CDD" w:rsidRPr="006B0CDD" w:rsidTr="00856021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21</w:t>
            </w:r>
            <w:r w:rsidRPr="006B0CDD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14.10.20</w:t>
            </w:r>
            <w:r w:rsidRPr="006B0CDD">
              <w:rPr>
                <w:rFonts w:ascii="Verdana" w:eastAsia="Times New Roman" w:hAnsi="Verdana"/>
                <w:b/>
                <w:sz w:val="20"/>
                <w:szCs w:val="20"/>
              </w:rPr>
              <w:t>2</w:t>
            </w: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Св. Петка – пазителката на селото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Празник на църквата и селото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14.10.2022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 xml:space="preserve">„НАШИТЕ ДЕЦА ХУБАВИ </w:t>
            </w:r>
            <w:r w:rsidRPr="006B0CDD">
              <w:rPr>
                <w:rFonts w:ascii="Verdana" w:eastAsia="Times New Roman" w:hAnsi="Verdana"/>
                <w:b/>
                <w:sz w:val="20"/>
                <w:szCs w:val="20"/>
              </w:rPr>
              <w:t>VI</w:t>
            </w: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” – фестивал на детското и младежко изпълнителско изкуство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Фестивал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</w:rPr>
              <w:t>29</w:t>
            </w: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.10.20</w:t>
            </w:r>
            <w:r w:rsidRPr="006B0CDD">
              <w:rPr>
                <w:rFonts w:ascii="Verdana" w:eastAsia="Times New Roman" w:hAnsi="Verdana"/>
                <w:b/>
                <w:sz w:val="20"/>
                <w:szCs w:val="20"/>
              </w:rPr>
              <w:t>2</w:t>
            </w: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Празник на селото - събор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Традиции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01.11.20</w:t>
            </w:r>
            <w:r w:rsidRPr="006B0CDD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„Ден на Будителите”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Радиопредаване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30.11.2022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„Красива Коледа”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Празнично украсяване на Читалището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16.12.2022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 xml:space="preserve">„На раздумка с чайче – </w:t>
            </w:r>
          </w:p>
          <w:p w:rsidR="006B0CDD" w:rsidRPr="006B0CDD" w:rsidRDefault="006B0CDD" w:rsidP="006B0CDD">
            <w:pPr>
              <w:spacing w:line="276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Традиции по Коледа”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Седянка в ПК – идеи за празничната вечеря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 xml:space="preserve">Декември 2022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„Бабиното внуче празнува</w:t>
            </w:r>
          </w:p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Коледа ”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276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u w:val="double"/>
                <w:lang w:val="bg-BG"/>
              </w:rPr>
            </w:pPr>
            <w:r w:rsidRPr="006B0CDD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Детски коледен празник съвместно с Кметство с.Патреш и Пенсионерски клуб</w:t>
            </w:r>
          </w:p>
        </w:tc>
      </w:tr>
      <w:tr w:rsidR="006B0CDD" w:rsidRPr="006B0CDD" w:rsidTr="00856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 xml:space="preserve">Декември 2022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Коледни тържества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0CDD" w:rsidRPr="006B0CDD" w:rsidRDefault="006B0CDD" w:rsidP="006B0CDD">
            <w:pPr>
              <w:spacing w:line="360" w:lineRule="auto"/>
              <w:contextualSpacing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6B0CDD">
              <w:rPr>
                <w:rFonts w:ascii="Verdana" w:eastAsia="Times New Roman" w:hAnsi="Verdana"/>
                <w:sz w:val="20"/>
                <w:szCs w:val="20"/>
                <w:lang w:val="bg-BG"/>
              </w:rPr>
              <w:t>Традиции</w:t>
            </w:r>
          </w:p>
        </w:tc>
      </w:tr>
    </w:tbl>
    <w:p w:rsidR="006B0CDD" w:rsidRPr="006B0CDD" w:rsidRDefault="006B0CDD" w:rsidP="001C0DD4">
      <w:pPr>
        <w:spacing w:line="360" w:lineRule="auto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</w:p>
    <w:p w:rsidR="006B0CDD" w:rsidRPr="006B0CDD" w:rsidRDefault="006B0CDD" w:rsidP="006B0CDD">
      <w:pPr>
        <w:numPr>
          <w:ilvl w:val="0"/>
          <w:numId w:val="3"/>
        </w:numPr>
        <w:spacing w:line="360" w:lineRule="auto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Художествена самодейност:</w:t>
      </w:r>
    </w:p>
    <w:p w:rsidR="006B0CDD" w:rsidRPr="006B0CDD" w:rsidRDefault="006B0CDD" w:rsidP="006B0CDD">
      <w:pPr>
        <w:spacing w:line="360" w:lineRule="auto"/>
        <w:ind w:left="720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6B0CDD">
        <w:rPr>
          <w:rFonts w:ascii="Verdana" w:eastAsia="Times New Roman" w:hAnsi="Verdana"/>
          <w:sz w:val="20"/>
          <w:szCs w:val="20"/>
          <w:lang w:val="bg-BG"/>
        </w:rPr>
        <w:t>- Репетиции и участия на певческа група „Елúя” с. Патреш.</w:t>
      </w:r>
    </w:p>
    <w:p w:rsidR="006B0CDD" w:rsidRPr="006B0CDD" w:rsidRDefault="006B0CDD" w:rsidP="006B0CDD">
      <w:pPr>
        <w:spacing w:line="360" w:lineRule="auto"/>
        <w:ind w:left="1211"/>
        <w:contextualSpacing/>
        <w:jc w:val="both"/>
        <w:rPr>
          <w:rFonts w:ascii="Verdana" w:eastAsia="Times New Roman" w:hAnsi="Verdana"/>
          <w:sz w:val="18"/>
          <w:szCs w:val="18"/>
          <w:lang w:val="bg-BG"/>
        </w:rPr>
      </w:pPr>
    </w:p>
    <w:p w:rsidR="006B0CDD" w:rsidRPr="006B0CDD" w:rsidRDefault="006B0CDD" w:rsidP="006B0CDD">
      <w:pPr>
        <w:spacing w:line="360" w:lineRule="auto"/>
        <w:ind w:left="426" w:firstLine="283"/>
        <w:contextualSpacing/>
        <w:jc w:val="both"/>
        <w:rPr>
          <w:rFonts w:ascii="Verdana" w:eastAsia="Times New Roman" w:hAnsi="Verdana"/>
          <w:sz w:val="18"/>
          <w:szCs w:val="18"/>
          <w:lang w:val="bg-BG"/>
        </w:rPr>
      </w:pPr>
      <w:r w:rsidRPr="006B0CDD">
        <w:rPr>
          <w:rFonts w:ascii="Verdana" w:eastAsia="Times New Roman" w:hAnsi="Verdana"/>
          <w:sz w:val="18"/>
          <w:szCs w:val="18"/>
          <w:lang w:val="bg-BG"/>
        </w:rPr>
        <w:t>Всички мероприятия и читалищни дейности се провеждат с подкрепата на Община Павликени и Кметство с.Патреш.</w:t>
      </w:r>
    </w:p>
    <w:p w:rsidR="006B0CDD" w:rsidRPr="006B0CDD" w:rsidRDefault="006B0CDD" w:rsidP="006B0CDD">
      <w:pPr>
        <w:spacing w:line="360" w:lineRule="auto"/>
        <w:ind w:left="851"/>
        <w:contextualSpacing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</w:p>
    <w:p w:rsidR="006B0CDD" w:rsidRPr="006B0CDD" w:rsidRDefault="006B0CDD" w:rsidP="006B0CDD">
      <w:pPr>
        <w:spacing w:line="360" w:lineRule="auto"/>
        <w:ind w:left="7513"/>
        <w:contextualSpacing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  <w:r w:rsidRPr="006B0CDD">
        <w:rPr>
          <w:rFonts w:ascii="Verdana" w:eastAsia="Times New Roman" w:hAnsi="Verdana"/>
          <w:b/>
          <w:sz w:val="20"/>
          <w:szCs w:val="20"/>
          <w:lang w:val="bg-BG"/>
        </w:rPr>
        <w:t xml:space="preserve">Дата: </w:t>
      </w:r>
      <w:r w:rsidRPr="006B0CDD">
        <w:rPr>
          <w:rFonts w:ascii="Verdana" w:eastAsia="Times New Roman" w:hAnsi="Verdana"/>
          <w:b/>
          <w:sz w:val="20"/>
          <w:szCs w:val="20"/>
        </w:rPr>
        <w:t>0</w:t>
      </w:r>
      <w:r w:rsidRPr="006B0CDD">
        <w:rPr>
          <w:rFonts w:ascii="Verdana" w:eastAsia="Times New Roman" w:hAnsi="Verdana"/>
          <w:b/>
          <w:sz w:val="20"/>
          <w:szCs w:val="20"/>
          <w:lang w:val="bg-BG"/>
        </w:rPr>
        <w:t>1.1</w:t>
      </w:r>
      <w:r w:rsidRPr="006B0CDD">
        <w:rPr>
          <w:rFonts w:ascii="Verdana" w:eastAsia="Times New Roman" w:hAnsi="Verdana"/>
          <w:b/>
          <w:sz w:val="20"/>
          <w:szCs w:val="20"/>
        </w:rPr>
        <w:t>1</w:t>
      </w:r>
      <w:r w:rsidRPr="006B0CDD">
        <w:rPr>
          <w:rFonts w:ascii="Verdana" w:eastAsia="Times New Roman" w:hAnsi="Verdana"/>
          <w:b/>
          <w:sz w:val="20"/>
          <w:szCs w:val="20"/>
          <w:lang w:val="bg-BG"/>
        </w:rPr>
        <w:t>.2021 г.</w:t>
      </w:r>
    </w:p>
    <w:p w:rsidR="006B0CDD" w:rsidRPr="006B0CDD" w:rsidRDefault="006B0CDD" w:rsidP="006B0CDD">
      <w:pPr>
        <w:ind w:left="425" w:right="425"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  <w:r w:rsidRPr="006B0CDD">
        <w:rPr>
          <w:rFonts w:ascii="Verdana" w:eastAsia="Times New Roman" w:hAnsi="Verdana"/>
          <w:b/>
          <w:sz w:val="20"/>
          <w:szCs w:val="20"/>
          <w:lang w:val="bg-BG"/>
        </w:rPr>
        <w:t>ГИНКА МАРИНОВА</w:t>
      </w:r>
    </w:p>
    <w:p w:rsidR="006B0CDD" w:rsidRPr="006B0CDD" w:rsidRDefault="006B0CDD" w:rsidP="006B0CDD">
      <w:pPr>
        <w:ind w:left="425" w:right="425"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Председател на НЧ „Просвета-1898”</w:t>
      </w:r>
    </w:p>
    <w:p w:rsidR="006B0CDD" w:rsidRPr="006B0CDD" w:rsidRDefault="006B0CDD" w:rsidP="006B0CDD">
      <w:pPr>
        <w:ind w:left="425" w:right="425"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с. Патреш</w:t>
      </w:r>
    </w:p>
    <w:p w:rsidR="006B0CDD" w:rsidRPr="006B0CDD" w:rsidRDefault="006B0CDD" w:rsidP="006B0CDD">
      <w:pPr>
        <w:spacing w:before="100" w:beforeAutospacing="1"/>
        <w:ind w:left="426" w:right="425"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</w:p>
    <w:p w:rsidR="006B0CDD" w:rsidRPr="006B0CDD" w:rsidRDefault="006B0CDD" w:rsidP="006B0CDD">
      <w:pPr>
        <w:spacing w:line="360" w:lineRule="auto"/>
        <w:ind w:left="425" w:right="425"/>
        <w:jc w:val="both"/>
        <w:rPr>
          <w:rFonts w:ascii="Verdana" w:eastAsia="Times New Roman" w:hAnsi="Verdana"/>
          <w:i/>
          <w:sz w:val="20"/>
          <w:szCs w:val="20"/>
          <w:lang w:val="bg-BG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Изготвил:</w:t>
      </w:r>
    </w:p>
    <w:p w:rsidR="006B0CDD" w:rsidRPr="006B0CDD" w:rsidRDefault="006B0CDD" w:rsidP="006B0CDD">
      <w:pPr>
        <w:ind w:left="425" w:right="425"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  <w:r w:rsidRPr="006B0CDD">
        <w:rPr>
          <w:rFonts w:ascii="Verdana" w:eastAsia="Times New Roman" w:hAnsi="Verdana"/>
          <w:b/>
          <w:sz w:val="20"/>
          <w:szCs w:val="20"/>
          <w:lang w:val="bg-BG"/>
        </w:rPr>
        <w:t xml:space="preserve">СВЕТЛАНА МАРКОВА  </w:t>
      </w:r>
    </w:p>
    <w:p w:rsidR="006B0CDD" w:rsidRPr="006B0CDD" w:rsidRDefault="006B0CDD" w:rsidP="006B0CDD">
      <w:pPr>
        <w:ind w:left="426" w:right="426"/>
        <w:jc w:val="both"/>
        <w:rPr>
          <w:rFonts w:ascii="Georgia" w:eastAsia="Times New Roman" w:hAnsi="Georgia"/>
          <w:sz w:val="36"/>
          <w:szCs w:val="36"/>
          <w:lang w:val="bg-BG"/>
        </w:rPr>
      </w:pPr>
      <w:r w:rsidRPr="006B0CDD">
        <w:rPr>
          <w:rFonts w:ascii="Verdana" w:eastAsia="Times New Roman" w:hAnsi="Verdana"/>
          <w:i/>
          <w:sz w:val="20"/>
          <w:szCs w:val="20"/>
          <w:lang w:val="bg-BG"/>
        </w:rPr>
        <w:t>Библиотекар на Читалище с. Патреш</w:t>
      </w:r>
      <w:bookmarkStart w:id="1" w:name="_GoBack"/>
      <w:bookmarkEnd w:id="1"/>
    </w:p>
    <w:sectPr w:rsidR="006B0CDD" w:rsidRPr="006B0CDD" w:rsidSect="001C0DD4">
      <w:headerReference w:type="default" r:id="rId9"/>
      <w:footerReference w:type="default" r:id="rId10"/>
      <w:pgSz w:w="12240" w:h="15840"/>
      <w:pgMar w:top="1985" w:right="616" w:bottom="0" w:left="1134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7A" w:rsidRDefault="009F7F7A" w:rsidP="004A5D9A">
      <w:r>
        <w:separator/>
      </w:r>
    </w:p>
  </w:endnote>
  <w:endnote w:type="continuationSeparator" w:id="0">
    <w:p w:rsidR="009F7F7A" w:rsidRDefault="009F7F7A" w:rsidP="004A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85" w:rsidRDefault="00C22585">
    <w:pPr>
      <w:pStyle w:val="aff"/>
    </w:pPr>
  </w:p>
  <w:p w:rsidR="00C22585" w:rsidRDefault="009F7F7A">
    <w:pPr>
      <w:pStyle w:val="aff"/>
    </w:pPr>
    <w:r>
      <w:rPr>
        <w:noProof/>
        <w:lang w:val="bg-BG" w:eastAsia="bg-BG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31.35pt;margin-top:-6.5pt;width:233.25pt;height:40.35pt;z-index:251659264" fillcolor="#404040 [2429]" stroked="f">
          <v:shadow color="#b2b2b2" opacity="52429f" offset="3pt"/>
          <v:textpath style="font-family:&quot;Georgia&quot;;font-size:12pt;v-text-kern:t" trim="t" fitpath="t" string="5225 с. Патреш, общ. Павликени, обл. В.Търново&#10;тел. 0886 804 884;&#10;E-mail: prosweta1898.patresh@abv.bg&#10;www.patresh.c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7A" w:rsidRDefault="009F7F7A" w:rsidP="004A5D9A">
      <w:r>
        <w:separator/>
      </w:r>
    </w:p>
  </w:footnote>
  <w:footnote w:type="continuationSeparator" w:id="0">
    <w:p w:rsidR="009F7F7A" w:rsidRDefault="009F7F7A" w:rsidP="004A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85" w:rsidRDefault="009F7F7A">
    <w:pPr>
      <w:pStyle w:val="a5"/>
    </w:pPr>
    <w:r>
      <w:rPr>
        <w:noProof/>
        <w:lang w:val="bg-BG" w:eastAsia="bg-BG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42.45pt;margin-top:9.05pt;width:429pt;height:37.5pt;z-index:251658240" fillcolor="none" strokecolor="#272727" strokeweight=".5pt">
          <v:fill color2="#aaa" type="gradient"/>
          <v:shadow on="t" color="#4d4d4d" opacity="52429f" offset=",3pt"/>
          <v:textpath style="font-family:&quot;Georgia&quot;;font-size:24pt;font-weight:bold;v-text-spacing:78650f;v-text-kern:t" trim="t" fitpath="t" string="НАРОДНО ЧИТАЛИЩЕ &quot;ПРОСВЕТА-1898&quot; &#10;С. ПАТРЕШ"/>
        </v:shape>
      </w:pict>
    </w:r>
  </w:p>
  <w:p w:rsidR="00C22585" w:rsidRDefault="00C225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658"/>
    <w:multiLevelType w:val="hybridMultilevel"/>
    <w:tmpl w:val="66AE9E50"/>
    <w:lvl w:ilvl="0" w:tplc="D83AEA98">
      <w:numFmt w:val="bullet"/>
      <w:lvlText w:val="-"/>
      <w:lvlJc w:val="left"/>
      <w:pPr>
        <w:ind w:left="1129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02A93A9C"/>
    <w:multiLevelType w:val="hybridMultilevel"/>
    <w:tmpl w:val="641279FC"/>
    <w:lvl w:ilvl="0" w:tplc="6584E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90674F"/>
    <w:multiLevelType w:val="hybridMultilevel"/>
    <w:tmpl w:val="FFA4EAB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D9602E"/>
    <w:multiLevelType w:val="hybridMultilevel"/>
    <w:tmpl w:val="24AE9028"/>
    <w:lvl w:ilvl="0" w:tplc="B150E1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19F8"/>
    <w:multiLevelType w:val="hybridMultilevel"/>
    <w:tmpl w:val="9E2ED646"/>
    <w:lvl w:ilvl="0" w:tplc="C00E7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CF2495"/>
    <w:multiLevelType w:val="hybridMultilevel"/>
    <w:tmpl w:val="C6C4CFE6"/>
    <w:lvl w:ilvl="0" w:tplc="2012B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910D9D"/>
    <w:multiLevelType w:val="hybridMultilevel"/>
    <w:tmpl w:val="2550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4F74"/>
    <w:multiLevelType w:val="hybridMultilevel"/>
    <w:tmpl w:val="D1C658FA"/>
    <w:lvl w:ilvl="0" w:tplc="B5808A30">
      <w:start w:val="1"/>
      <w:numFmt w:val="bullet"/>
      <w:lvlText w:val="-"/>
      <w:lvlJc w:val="left"/>
      <w:pPr>
        <w:ind w:left="1287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456F52"/>
    <w:multiLevelType w:val="hybridMultilevel"/>
    <w:tmpl w:val="A0184DAC"/>
    <w:lvl w:ilvl="0" w:tplc="2B745B1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1F67910"/>
    <w:multiLevelType w:val="hybridMultilevel"/>
    <w:tmpl w:val="2550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C4A76"/>
    <w:multiLevelType w:val="hybridMultilevel"/>
    <w:tmpl w:val="1BD65458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D43AEE"/>
    <w:multiLevelType w:val="hybridMultilevel"/>
    <w:tmpl w:val="7A105C96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3DA53527"/>
    <w:multiLevelType w:val="hybridMultilevel"/>
    <w:tmpl w:val="92623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2F6597"/>
    <w:multiLevelType w:val="hybridMultilevel"/>
    <w:tmpl w:val="E18C6B32"/>
    <w:lvl w:ilvl="0" w:tplc="1B143C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366FA4"/>
    <w:multiLevelType w:val="hybridMultilevel"/>
    <w:tmpl w:val="18829ECC"/>
    <w:lvl w:ilvl="0" w:tplc="69929A76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E7C2755"/>
    <w:multiLevelType w:val="hybridMultilevel"/>
    <w:tmpl w:val="4558C5A8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50CC65A2"/>
    <w:multiLevelType w:val="hybridMultilevel"/>
    <w:tmpl w:val="79D0B864"/>
    <w:lvl w:ilvl="0" w:tplc="B84A7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905D1A"/>
    <w:multiLevelType w:val="hybridMultilevel"/>
    <w:tmpl w:val="2054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F620D"/>
    <w:multiLevelType w:val="hybridMultilevel"/>
    <w:tmpl w:val="9FC4CFA8"/>
    <w:lvl w:ilvl="0" w:tplc="69929A76">
      <w:start w:val="1"/>
      <w:numFmt w:val="upperRoman"/>
      <w:lvlText w:val="%1."/>
      <w:lvlJc w:val="left"/>
      <w:pPr>
        <w:ind w:left="314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5D2B0697"/>
    <w:multiLevelType w:val="hybridMultilevel"/>
    <w:tmpl w:val="FE9E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55C09"/>
    <w:multiLevelType w:val="hybridMultilevel"/>
    <w:tmpl w:val="0504A9AA"/>
    <w:lvl w:ilvl="0" w:tplc="90B2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F436CF"/>
    <w:multiLevelType w:val="hybridMultilevel"/>
    <w:tmpl w:val="62220CEE"/>
    <w:lvl w:ilvl="0" w:tplc="6A2229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0680C"/>
    <w:multiLevelType w:val="hybridMultilevel"/>
    <w:tmpl w:val="818C3B22"/>
    <w:lvl w:ilvl="0" w:tplc="FC50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342FF1"/>
    <w:multiLevelType w:val="hybridMultilevel"/>
    <w:tmpl w:val="C986A3FC"/>
    <w:lvl w:ilvl="0" w:tplc="C6EA8B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97975DA"/>
    <w:multiLevelType w:val="hybridMultilevel"/>
    <w:tmpl w:val="F17481CC"/>
    <w:lvl w:ilvl="0" w:tplc="228CD4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98247B2"/>
    <w:multiLevelType w:val="hybridMultilevel"/>
    <w:tmpl w:val="BBB0C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566AF3"/>
    <w:multiLevelType w:val="hybridMultilevel"/>
    <w:tmpl w:val="651A27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6"/>
  </w:num>
  <w:num w:numId="5">
    <w:abstractNumId w:val="16"/>
  </w:num>
  <w:num w:numId="6">
    <w:abstractNumId w:val="13"/>
  </w:num>
  <w:num w:numId="7">
    <w:abstractNumId w:val="22"/>
  </w:num>
  <w:num w:numId="8">
    <w:abstractNumId w:val="20"/>
  </w:num>
  <w:num w:numId="9">
    <w:abstractNumId w:val="26"/>
  </w:num>
  <w:num w:numId="10">
    <w:abstractNumId w:val="9"/>
  </w:num>
  <w:num w:numId="11">
    <w:abstractNumId w:val="12"/>
  </w:num>
  <w:num w:numId="12">
    <w:abstractNumId w:val="3"/>
  </w:num>
  <w:num w:numId="13">
    <w:abstractNumId w:val="23"/>
  </w:num>
  <w:num w:numId="14">
    <w:abstractNumId w:val="17"/>
  </w:num>
  <w:num w:numId="15">
    <w:abstractNumId w:val="19"/>
  </w:num>
  <w:num w:numId="16">
    <w:abstractNumId w:val="1"/>
  </w:num>
  <w:num w:numId="17">
    <w:abstractNumId w:val="5"/>
  </w:num>
  <w:num w:numId="18">
    <w:abstractNumId w:val="7"/>
  </w:num>
  <w:num w:numId="19">
    <w:abstractNumId w:val="24"/>
  </w:num>
  <w:num w:numId="20">
    <w:abstractNumId w:val="15"/>
  </w:num>
  <w:num w:numId="21">
    <w:abstractNumId w:val="10"/>
  </w:num>
  <w:num w:numId="22">
    <w:abstractNumId w:val="11"/>
  </w:num>
  <w:num w:numId="23">
    <w:abstractNumId w:val="25"/>
  </w:num>
  <w:num w:numId="24">
    <w:abstractNumId w:val="2"/>
  </w:num>
  <w:num w:numId="25">
    <w:abstractNumId w:val="14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897"/>
    <w:rsid w:val="000044C7"/>
    <w:rsid w:val="00004D5A"/>
    <w:rsid w:val="000051C2"/>
    <w:rsid w:val="00006A11"/>
    <w:rsid w:val="00022A4D"/>
    <w:rsid w:val="00024091"/>
    <w:rsid w:val="0004452F"/>
    <w:rsid w:val="00051A11"/>
    <w:rsid w:val="000548AC"/>
    <w:rsid w:val="00054E21"/>
    <w:rsid w:val="00072067"/>
    <w:rsid w:val="000727B1"/>
    <w:rsid w:val="000840E2"/>
    <w:rsid w:val="00087836"/>
    <w:rsid w:val="000953DD"/>
    <w:rsid w:val="000A0A79"/>
    <w:rsid w:val="000A6A14"/>
    <w:rsid w:val="000B1F24"/>
    <w:rsid w:val="000B287E"/>
    <w:rsid w:val="000E2E65"/>
    <w:rsid w:val="000E3E3A"/>
    <w:rsid w:val="00106CC6"/>
    <w:rsid w:val="001209A3"/>
    <w:rsid w:val="00127D76"/>
    <w:rsid w:val="00133A54"/>
    <w:rsid w:val="00135105"/>
    <w:rsid w:val="00142394"/>
    <w:rsid w:val="00171A45"/>
    <w:rsid w:val="0018569C"/>
    <w:rsid w:val="0019134C"/>
    <w:rsid w:val="001A0783"/>
    <w:rsid w:val="001B64C7"/>
    <w:rsid w:val="001C0DD4"/>
    <w:rsid w:val="001C60DD"/>
    <w:rsid w:val="001F28F9"/>
    <w:rsid w:val="001F5247"/>
    <w:rsid w:val="0022009C"/>
    <w:rsid w:val="002261C3"/>
    <w:rsid w:val="0022732F"/>
    <w:rsid w:val="002279D9"/>
    <w:rsid w:val="00227FD7"/>
    <w:rsid w:val="002351BD"/>
    <w:rsid w:val="00237897"/>
    <w:rsid w:val="00242608"/>
    <w:rsid w:val="00255AA3"/>
    <w:rsid w:val="002717B3"/>
    <w:rsid w:val="00275F33"/>
    <w:rsid w:val="00280473"/>
    <w:rsid w:val="002944F4"/>
    <w:rsid w:val="0029788E"/>
    <w:rsid w:val="002A0787"/>
    <w:rsid w:val="002B67C2"/>
    <w:rsid w:val="002D3D20"/>
    <w:rsid w:val="002E679E"/>
    <w:rsid w:val="002F45D0"/>
    <w:rsid w:val="002F7955"/>
    <w:rsid w:val="00301399"/>
    <w:rsid w:val="003079E2"/>
    <w:rsid w:val="00310D32"/>
    <w:rsid w:val="00311DA1"/>
    <w:rsid w:val="003141A9"/>
    <w:rsid w:val="00330810"/>
    <w:rsid w:val="003347B7"/>
    <w:rsid w:val="00334892"/>
    <w:rsid w:val="00342CDE"/>
    <w:rsid w:val="00357CC6"/>
    <w:rsid w:val="00365D21"/>
    <w:rsid w:val="00377283"/>
    <w:rsid w:val="00381605"/>
    <w:rsid w:val="00383237"/>
    <w:rsid w:val="00390E1E"/>
    <w:rsid w:val="003A72A0"/>
    <w:rsid w:val="003C28FC"/>
    <w:rsid w:val="003C66D1"/>
    <w:rsid w:val="003D6391"/>
    <w:rsid w:val="003E438E"/>
    <w:rsid w:val="00410EF9"/>
    <w:rsid w:val="00415F9F"/>
    <w:rsid w:val="00417B50"/>
    <w:rsid w:val="00420508"/>
    <w:rsid w:val="00422F9E"/>
    <w:rsid w:val="00424BC8"/>
    <w:rsid w:val="00430B0D"/>
    <w:rsid w:val="004512D9"/>
    <w:rsid w:val="00452EE3"/>
    <w:rsid w:val="00464565"/>
    <w:rsid w:val="004668EE"/>
    <w:rsid w:val="0047457F"/>
    <w:rsid w:val="00480077"/>
    <w:rsid w:val="00484C2A"/>
    <w:rsid w:val="004878D5"/>
    <w:rsid w:val="004A5D9A"/>
    <w:rsid w:val="004A7D2B"/>
    <w:rsid w:val="004C1ECE"/>
    <w:rsid w:val="004C4A98"/>
    <w:rsid w:val="004D44D7"/>
    <w:rsid w:val="004E3BF8"/>
    <w:rsid w:val="004E5F4C"/>
    <w:rsid w:val="004F3F2E"/>
    <w:rsid w:val="004F445C"/>
    <w:rsid w:val="005024A4"/>
    <w:rsid w:val="00506B64"/>
    <w:rsid w:val="00517A54"/>
    <w:rsid w:val="00520BCA"/>
    <w:rsid w:val="00521C17"/>
    <w:rsid w:val="00533D6F"/>
    <w:rsid w:val="00571496"/>
    <w:rsid w:val="005848F7"/>
    <w:rsid w:val="005A28B6"/>
    <w:rsid w:val="005A30B8"/>
    <w:rsid w:val="005A4BB8"/>
    <w:rsid w:val="005A4CC5"/>
    <w:rsid w:val="005C62FC"/>
    <w:rsid w:val="005E55BB"/>
    <w:rsid w:val="005F5166"/>
    <w:rsid w:val="00602696"/>
    <w:rsid w:val="00607380"/>
    <w:rsid w:val="00615725"/>
    <w:rsid w:val="0062296C"/>
    <w:rsid w:val="00623A1D"/>
    <w:rsid w:val="00626600"/>
    <w:rsid w:val="0064039A"/>
    <w:rsid w:val="006422F0"/>
    <w:rsid w:val="00661BC6"/>
    <w:rsid w:val="00666498"/>
    <w:rsid w:val="00667D38"/>
    <w:rsid w:val="00672887"/>
    <w:rsid w:val="006906F0"/>
    <w:rsid w:val="00691AC0"/>
    <w:rsid w:val="006B0CDD"/>
    <w:rsid w:val="006D0FBD"/>
    <w:rsid w:val="006D1FE1"/>
    <w:rsid w:val="006D59BE"/>
    <w:rsid w:val="006F275E"/>
    <w:rsid w:val="00701B53"/>
    <w:rsid w:val="00701CC4"/>
    <w:rsid w:val="00710B48"/>
    <w:rsid w:val="00713080"/>
    <w:rsid w:val="007278F6"/>
    <w:rsid w:val="00733DEF"/>
    <w:rsid w:val="00735EE3"/>
    <w:rsid w:val="00736A11"/>
    <w:rsid w:val="007812ED"/>
    <w:rsid w:val="00790513"/>
    <w:rsid w:val="007B0CD0"/>
    <w:rsid w:val="007B54CA"/>
    <w:rsid w:val="007C278A"/>
    <w:rsid w:val="007C3CF0"/>
    <w:rsid w:val="007C486D"/>
    <w:rsid w:val="007D0A05"/>
    <w:rsid w:val="007D3528"/>
    <w:rsid w:val="007E32F6"/>
    <w:rsid w:val="007F4360"/>
    <w:rsid w:val="00801A76"/>
    <w:rsid w:val="00805FF4"/>
    <w:rsid w:val="00845E44"/>
    <w:rsid w:val="0085499B"/>
    <w:rsid w:val="00862B77"/>
    <w:rsid w:val="00867B2B"/>
    <w:rsid w:val="00873E59"/>
    <w:rsid w:val="008810D0"/>
    <w:rsid w:val="00890194"/>
    <w:rsid w:val="008906C7"/>
    <w:rsid w:val="008A1C8F"/>
    <w:rsid w:val="008B43AE"/>
    <w:rsid w:val="008B6996"/>
    <w:rsid w:val="008B6C5D"/>
    <w:rsid w:val="008C6BB3"/>
    <w:rsid w:val="008D05D4"/>
    <w:rsid w:val="008E47AD"/>
    <w:rsid w:val="008E746F"/>
    <w:rsid w:val="008F258B"/>
    <w:rsid w:val="0090532E"/>
    <w:rsid w:val="0090557C"/>
    <w:rsid w:val="00911599"/>
    <w:rsid w:val="009157C9"/>
    <w:rsid w:val="00922B0D"/>
    <w:rsid w:val="009276C5"/>
    <w:rsid w:val="00927B55"/>
    <w:rsid w:val="009451F2"/>
    <w:rsid w:val="0094663A"/>
    <w:rsid w:val="00961BC1"/>
    <w:rsid w:val="009622CE"/>
    <w:rsid w:val="009768DB"/>
    <w:rsid w:val="00980DCD"/>
    <w:rsid w:val="00986476"/>
    <w:rsid w:val="009A0BA0"/>
    <w:rsid w:val="009A25D5"/>
    <w:rsid w:val="009C3475"/>
    <w:rsid w:val="009C5AE3"/>
    <w:rsid w:val="009C72A6"/>
    <w:rsid w:val="009D2FA5"/>
    <w:rsid w:val="009D4426"/>
    <w:rsid w:val="009E5BCF"/>
    <w:rsid w:val="009E5F68"/>
    <w:rsid w:val="009F319B"/>
    <w:rsid w:val="009F3999"/>
    <w:rsid w:val="009F437C"/>
    <w:rsid w:val="009F7F7A"/>
    <w:rsid w:val="00A018FD"/>
    <w:rsid w:val="00A02ED9"/>
    <w:rsid w:val="00A11037"/>
    <w:rsid w:val="00A35C51"/>
    <w:rsid w:val="00A41175"/>
    <w:rsid w:val="00A4122B"/>
    <w:rsid w:val="00A47B76"/>
    <w:rsid w:val="00A679FC"/>
    <w:rsid w:val="00A773FA"/>
    <w:rsid w:val="00A92D7F"/>
    <w:rsid w:val="00AC351D"/>
    <w:rsid w:val="00AC39FF"/>
    <w:rsid w:val="00AD2140"/>
    <w:rsid w:val="00AD700D"/>
    <w:rsid w:val="00AE58FA"/>
    <w:rsid w:val="00AF0DF2"/>
    <w:rsid w:val="00B050EC"/>
    <w:rsid w:val="00B47489"/>
    <w:rsid w:val="00B50505"/>
    <w:rsid w:val="00B518E1"/>
    <w:rsid w:val="00B541E8"/>
    <w:rsid w:val="00B635AD"/>
    <w:rsid w:val="00B66354"/>
    <w:rsid w:val="00B679D5"/>
    <w:rsid w:val="00B746AB"/>
    <w:rsid w:val="00B8089E"/>
    <w:rsid w:val="00B83D30"/>
    <w:rsid w:val="00B86F5F"/>
    <w:rsid w:val="00BA2F39"/>
    <w:rsid w:val="00BB4CBC"/>
    <w:rsid w:val="00BD6552"/>
    <w:rsid w:val="00BE452B"/>
    <w:rsid w:val="00BF213A"/>
    <w:rsid w:val="00C0418F"/>
    <w:rsid w:val="00C079A4"/>
    <w:rsid w:val="00C118F5"/>
    <w:rsid w:val="00C22585"/>
    <w:rsid w:val="00C2291B"/>
    <w:rsid w:val="00C23E73"/>
    <w:rsid w:val="00C366C1"/>
    <w:rsid w:val="00C37D79"/>
    <w:rsid w:val="00C4349A"/>
    <w:rsid w:val="00C43E22"/>
    <w:rsid w:val="00C616C6"/>
    <w:rsid w:val="00C71F64"/>
    <w:rsid w:val="00C77C2F"/>
    <w:rsid w:val="00C80D49"/>
    <w:rsid w:val="00C86931"/>
    <w:rsid w:val="00CA430E"/>
    <w:rsid w:val="00CA7100"/>
    <w:rsid w:val="00CB1D46"/>
    <w:rsid w:val="00CB2598"/>
    <w:rsid w:val="00CB381B"/>
    <w:rsid w:val="00CB441A"/>
    <w:rsid w:val="00CB5156"/>
    <w:rsid w:val="00CD1BA3"/>
    <w:rsid w:val="00CE037C"/>
    <w:rsid w:val="00CE0984"/>
    <w:rsid w:val="00CF0B51"/>
    <w:rsid w:val="00CF71A4"/>
    <w:rsid w:val="00D07EC8"/>
    <w:rsid w:val="00D10415"/>
    <w:rsid w:val="00D1139B"/>
    <w:rsid w:val="00D118EC"/>
    <w:rsid w:val="00D148FB"/>
    <w:rsid w:val="00D32693"/>
    <w:rsid w:val="00D54889"/>
    <w:rsid w:val="00D60B4E"/>
    <w:rsid w:val="00D63935"/>
    <w:rsid w:val="00D74C36"/>
    <w:rsid w:val="00D75288"/>
    <w:rsid w:val="00D84FB4"/>
    <w:rsid w:val="00D956DA"/>
    <w:rsid w:val="00D9728D"/>
    <w:rsid w:val="00DB7E9F"/>
    <w:rsid w:val="00DF6BD0"/>
    <w:rsid w:val="00E079DD"/>
    <w:rsid w:val="00E57179"/>
    <w:rsid w:val="00E6712F"/>
    <w:rsid w:val="00E912A1"/>
    <w:rsid w:val="00E97605"/>
    <w:rsid w:val="00ED074F"/>
    <w:rsid w:val="00ED1FCF"/>
    <w:rsid w:val="00ED6246"/>
    <w:rsid w:val="00EE01E7"/>
    <w:rsid w:val="00EE2F8F"/>
    <w:rsid w:val="00EF6DB8"/>
    <w:rsid w:val="00F04563"/>
    <w:rsid w:val="00F05C39"/>
    <w:rsid w:val="00F10AC7"/>
    <w:rsid w:val="00F1476E"/>
    <w:rsid w:val="00F272B4"/>
    <w:rsid w:val="00F41693"/>
    <w:rsid w:val="00F56212"/>
    <w:rsid w:val="00F81359"/>
    <w:rsid w:val="00FA22A7"/>
    <w:rsid w:val="00FA2D94"/>
    <w:rsid w:val="00FA658C"/>
    <w:rsid w:val="00FB523A"/>
    <w:rsid w:val="00FD3636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F7D977"/>
  <w15:docId w15:val="{58A9A339-6B52-4A4C-A395-BC2315C0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9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26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6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6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6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6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6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метство Патреш"/>
    <w:link w:val="a4"/>
    <w:rsid w:val="005F5166"/>
    <w:pPr>
      <w:pBdr>
        <w:bottom w:val="thickThinSmallGap" w:sz="24" w:space="1" w:color="622423" w:themeColor="accent2" w:themeShade="7F"/>
      </w:pBdr>
      <w:tabs>
        <w:tab w:val="center" w:pos="4703"/>
        <w:tab w:val="center" w:pos="4961"/>
        <w:tab w:val="right" w:pos="9406"/>
        <w:tab w:val="right" w:pos="9923"/>
      </w:tabs>
      <w:spacing w:after="0"/>
    </w:pPr>
    <w:rPr>
      <w:rFonts w:asciiTheme="majorHAnsi" w:eastAsiaTheme="majorEastAsia" w:hAnsiTheme="majorHAnsi" w:cstheme="majorBidi"/>
      <w:b/>
      <w:spacing w:val="200"/>
      <w:sz w:val="32"/>
      <w:szCs w:val="32"/>
      <w:lang w:val="bg-BG"/>
    </w:rPr>
  </w:style>
  <w:style w:type="paragraph" w:styleId="a5">
    <w:name w:val="header"/>
    <w:next w:val="a3"/>
    <w:link w:val="a6"/>
    <w:uiPriority w:val="99"/>
    <w:unhideWhenUsed/>
    <w:rsid w:val="005F5166"/>
    <w:pPr>
      <w:tabs>
        <w:tab w:val="center" w:pos="4703"/>
        <w:tab w:val="right" w:pos="9406"/>
      </w:tabs>
      <w:spacing w:after="0"/>
    </w:pPr>
  </w:style>
  <w:style w:type="character" w:customStyle="1" w:styleId="a6">
    <w:name w:val="Горен колонтитул Знак"/>
    <w:basedOn w:val="a0"/>
    <w:link w:val="a5"/>
    <w:uiPriority w:val="99"/>
    <w:rsid w:val="005F5166"/>
  </w:style>
  <w:style w:type="character" w:customStyle="1" w:styleId="a4">
    <w:name w:val="Кметство Патреш Знак"/>
    <w:basedOn w:val="a6"/>
    <w:link w:val="a3"/>
    <w:rsid w:val="005F5166"/>
    <w:rPr>
      <w:rFonts w:asciiTheme="majorHAnsi" w:eastAsiaTheme="majorEastAsia" w:hAnsiTheme="majorHAnsi" w:cstheme="majorBidi"/>
      <w:b/>
      <w:spacing w:val="200"/>
      <w:sz w:val="32"/>
      <w:szCs w:val="32"/>
      <w:lang w:val="bg-BG"/>
    </w:rPr>
  </w:style>
  <w:style w:type="paragraph" w:customStyle="1" w:styleId="a7">
    <w:name w:val="телефони"/>
    <w:basedOn w:val="a8"/>
    <w:next w:val="a8"/>
    <w:link w:val="a9"/>
    <w:rsid w:val="005F5166"/>
    <w:rPr>
      <w:sz w:val="28"/>
      <w:szCs w:val="28"/>
      <w:lang w:val="bg-BG"/>
    </w:rPr>
  </w:style>
  <w:style w:type="paragraph" w:styleId="a8">
    <w:name w:val="Subtitle"/>
    <w:basedOn w:val="a"/>
    <w:next w:val="a"/>
    <w:link w:val="aa"/>
    <w:uiPriority w:val="11"/>
    <w:qFormat/>
    <w:rsid w:val="00D326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лавие Знак"/>
    <w:basedOn w:val="a0"/>
    <w:link w:val="a8"/>
    <w:uiPriority w:val="11"/>
    <w:rsid w:val="00D32693"/>
    <w:rPr>
      <w:rFonts w:asciiTheme="majorHAnsi" w:eastAsiaTheme="majorEastAsia" w:hAnsiTheme="majorHAnsi"/>
      <w:sz w:val="24"/>
      <w:szCs w:val="24"/>
    </w:rPr>
  </w:style>
  <w:style w:type="character" w:customStyle="1" w:styleId="a9">
    <w:name w:val="телефони Знак"/>
    <w:basedOn w:val="aa"/>
    <w:link w:val="a7"/>
    <w:rsid w:val="005F5166"/>
    <w:rPr>
      <w:rFonts w:asciiTheme="majorHAnsi" w:eastAsiaTheme="majorEastAsia" w:hAnsiTheme="majorHAnsi"/>
      <w:sz w:val="28"/>
      <w:szCs w:val="28"/>
      <w:lang w:val="bg-BG"/>
    </w:rPr>
  </w:style>
  <w:style w:type="paragraph" w:customStyle="1" w:styleId="ab">
    <w:name w:val="телефон"/>
    <w:basedOn w:val="a5"/>
    <w:link w:val="ac"/>
    <w:rsid w:val="005F5166"/>
    <w:pPr>
      <w:jc w:val="center"/>
    </w:pPr>
    <w:rPr>
      <w:sz w:val="28"/>
      <w:szCs w:val="28"/>
      <w:lang w:val="bg-BG"/>
    </w:rPr>
  </w:style>
  <w:style w:type="character" w:customStyle="1" w:styleId="ac">
    <w:name w:val="телефон Знак"/>
    <w:basedOn w:val="a6"/>
    <w:link w:val="ab"/>
    <w:rsid w:val="005F5166"/>
    <w:rPr>
      <w:sz w:val="28"/>
      <w:szCs w:val="28"/>
      <w:lang w:val="bg-BG"/>
    </w:rPr>
  </w:style>
  <w:style w:type="character" w:customStyle="1" w:styleId="10">
    <w:name w:val="Заглавие 1 Знак"/>
    <w:basedOn w:val="a0"/>
    <w:link w:val="1"/>
    <w:uiPriority w:val="9"/>
    <w:rsid w:val="00D326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D326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D326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D32693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D32693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D32693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D32693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D32693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D32693"/>
    <w:rPr>
      <w:rFonts w:asciiTheme="majorHAnsi" w:eastAsiaTheme="majorEastAsia" w:hAnsiTheme="majorHAnsi"/>
    </w:rPr>
  </w:style>
  <w:style w:type="paragraph" w:styleId="ad">
    <w:name w:val="caption"/>
    <w:basedOn w:val="a"/>
    <w:next w:val="a"/>
    <w:uiPriority w:val="35"/>
    <w:semiHidden/>
    <w:unhideWhenUsed/>
    <w:rsid w:val="00D32693"/>
    <w:rPr>
      <w:b/>
      <w:bCs/>
      <w:color w:val="365F91" w:themeColor="accent1" w:themeShade="BF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D326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Заглавие Знак"/>
    <w:basedOn w:val="a0"/>
    <w:link w:val="ae"/>
    <w:uiPriority w:val="10"/>
    <w:rsid w:val="00D3269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0">
    <w:name w:val="Strong"/>
    <w:basedOn w:val="a0"/>
    <w:uiPriority w:val="22"/>
    <w:qFormat/>
    <w:rsid w:val="00D32693"/>
    <w:rPr>
      <w:b/>
      <w:bCs/>
    </w:rPr>
  </w:style>
  <w:style w:type="character" w:styleId="af1">
    <w:name w:val="Emphasis"/>
    <w:basedOn w:val="a0"/>
    <w:uiPriority w:val="20"/>
    <w:qFormat/>
    <w:rsid w:val="00D32693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32693"/>
    <w:rPr>
      <w:szCs w:val="32"/>
    </w:rPr>
  </w:style>
  <w:style w:type="character" w:customStyle="1" w:styleId="af3">
    <w:name w:val="Без разредка Знак"/>
    <w:basedOn w:val="a0"/>
    <w:link w:val="af2"/>
    <w:uiPriority w:val="1"/>
    <w:rsid w:val="00D32693"/>
    <w:rPr>
      <w:sz w:val="24"/>
      <w:szCs w:val="32"/>
    </w:rPr>
  </w:style>
  <w:style w:type="paragraph" w:styleId="af4">
    <w:name w:val="List Paragraph"/>
    <w:basedOn w:val="a"/>
    <w:uiPriority w:val="34"/>
    <w:qFormat/>
    <w:rsid w:val="00D32693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32693"/>
    <w:rPr>
      <w:i/>
    </w:rPr>
  </w:style>
  <w:style w:type="character" w:customStyle="1" w:styleId="af6">
    <w:name w:val="Цитат Знак"/>
    <w:basedOn w:val="a0"/>
    <w:link w:val="af5"/>
    <w:uiPriority w:val="29"/>
    <w:rsid w:val="00D32693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D32693"/>
    <w:pPr>
      <w:ind w:left="720" w:right="720"/>
    </w:pPr>
    <w:rPr>
      <w:b/>
      <w:i/>
      <w:szCs w:val="22"/>
    </w:rPr>
  </w:style>
  <w:style w:type="character" w:customStyle="1" w:styleId="af8">
    <w:name w:val="Интензивно цитиране Знак"/>
    <w:basedOn w:val="a0"/>
    <w:link w:val="af7"/>
    <w:uiPriority w:val="30"/>
    <w:rsid w:val="00D32693"/>
    <w:rPr>
      <w:b/>
      <w:i/>
      <w:sz w:val="24"/>
    </w:rPr>
  </w:style>
  <w:style w:type="character" w:styleId="af9">
    <w:name w:val="Subtle Emphasis"/>
    <w:uiPriority w:val="19"/>
    <w:qFormat/>
    <w:rsid w:val="00D32693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D32693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D32693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D32693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D32693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D32693"/>
    <w:pPr>
      <w:outlineLvl w:val="9"/>
    </w:pPr>
  </w:style>
  <w:style w:type="paragraph" w:styleId="aff">
    <w:name w:val="footer"/>
    <w:basedOn w:val="a"/>
    <w:link w:val="aff0"/>
    <w:uiPriority w:val="99"/>
    <w:unhideWhenUsed/>
    <w:rsid w:val="004A5D9A"/>
    <w:pPr>
      <w:tabs>
        <w:tab w:val="center" w:pos="4703"/>
        <w:tab w:val="right" w:pos="9406"/>
      </w:tabs>
    </w:pPr>
  </w:style>
  <w:style w:type="character" w:customStyle="1" w:styleId="aff0">
    <w:name w:val="Долен колонтитул Знак"/>
    <w:basedOn w:val="a0"/>
    <w:link w:val="aff"/>
    <w:uiPriority w:val="99"/>
    <w:rsid w:val="004A5D9A"/>
    <w:rPr>
      <w:sz w:val="24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4A5D9A"/>
    <w:rPr>
      <w:rFonts w:ascii="Tahoma" w:hAnsi="Tahoma" w:cs="Tahoma"/>
      <w:sz w:val="16"/>
      <w:szCs w:val="16"/>
    </w:rPr>
  </w:style>
  <w:style w:type="character" w:customStyle="1" w:styleId="aff2">
    <w:name w:val="Изнесен текст Знак"/>
    <w:basedOn w:val="a0"/>
    <w:link w:val="aff1"/>
    <w:uiPriority w:val="99"/>
    <w:semiHidden/>
    <w:rsid w:val="004A5D9A"/>
    <w:rPr>
      <w:rFonts w:ascii="Tahoma" w:hAnsi="Tahoma" w:cs="Tahoma"/>
      <w:sz w:val="16"/>
      <w:szCs w:val="16"/>
    </w:rPr>
  </w:style>
  <w:style w:type="character" w:styleId="aff3">
    <w:name w:val="Placeholder Text"/>
    <w:basedOn w:val="a0"/>
    <w:uiPriority w:val="99"/>
    <w:semiHidden/>
    <w:rsid w:val="008906C7"/>
    <w:rPr>
      <w:color w:val="808080"/>
    </w:rPr>
  </w:style>
  <w:style w:type="table" w:styleId="aff4">
    <w:name w:val="Table Grid"/>
    <w:basedOn w:val="a1"/>
    <w:uiPriority w:val="59"/>
    <w:rsid w:val="00227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dka\My%20Documents\&#1064;&#1072;&#1073;&#1083;&#1086;&#1085;%20&#1087;&#1088;&#1072;&#1079;&#1085;&#1072;%20&#1073;&#1083;&#1072;&#1085;&#1082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раждански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те. 061 306 / 222; 210</CompanyPhone>
  <CompanyFax/>
  <CompanyEmail>E-ail: patresh@pavlikeni.bg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7D44-1334-4E79-87D2-00B4591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празна бланка</Template>
  <TotalTime>484</TotalTime>
  <Pages>8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КМЕТСТВО ПАТРЕШ</vt:lpstr>
    </vt:vector>
  </TitlesOfParts>
  <Manager>МАРИН ТРИФОНОВ ИВАНОВ</Manager>
  <Company> 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КМЕТСТВО ПАТРЕШ</dc:title>
  <dc:subject/>
  <dc:creator> МДААР</dc:creator>
  <cp:keywords/>
  <dc:description/>
  <cp:lastModifiedBy>Win10</cp:lastModifiedBy>
  <cp:revision>147</cp:revision>
  <cp:lastPrinted>2021-02-24T09:38:00Z</cp:lastPrinted>
  <dcterms:created xsi:type="dcterms:W3CDTF">2013-10-17T11:22:00Z</dcterms:created>
  <dcterms:modified xsi:type="dcterms:W3CDTF">2022-02-07T14:47:00Z</dcterms:modified>
</cp:coreProperties>
</file>